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BA" w:rsidRPr="00673A1D"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2F3391"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О внесении изменени</w:t>
      </w:r>
      <w:r w:rsidR="007475AA">
        <w:rPr>
          <w:rFonts w:ascii="PT Astra Serif" w:hAnsi="PT Astra Serif" w:cs="Times New Roman"/>
          <w:b w:val="0"/>
          <w:sz w:val="28"/>
          <w:szCs w:val="28"/>
        </w:rPr>
        <w:t xml:space="preserve">я </w:t>
      </w:r>
      <w:r w:rsidRPr="00E148E6">
        <w:rPr>
          <w:rFonts w:ascii="PT Astra Serif" w:hAnsi="PT Astra Serif" w:cs="Times New Roman"/>
          <w:b w:val="0"/>
          <w:sz w:val="28"/>
          <w:szCs w:val="28"/>
        </w:rPr>
        <w:t xml:space="preserve"> </w:t>
      </w:r>
    </w:p>
    <w:p w:rsidR="002F3391"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 xml:space="preserve">в </w:t>
      </w:r>
      <w:r w:rsidR="009E3852" w:rsidRPr="00E148E6">
        <w:rPr>
          <w:rFonts w:ascii="PT Astra Serif" w:hAnsi="PT Astra Serif" w:cs="Times New Roman"/>
          <w:b w:val="0"/>
          <w:sz w:val="28"/>
          <w:szCs w:val="28"/>
        </w:rPr>
        <w:t>п</w:t>
      </w:r>
      <w:r w:rsidRPr="00E148E6">
        <w:rPr>
          <w:rFonts w:ascii="PT Astra Serif" w:hAnsi="PT Astra Serif" w:cs="Times New Roman"/>
          <w:b w:val="0"/>
          <w:sz w:val="28"/>
          <w:szCs w:val="28"/>
        </w:rPr>
        <w:t xml:space="preserve">остановление администрации </w:t>
      </w:r>
    </w:p>
    <w:p w:rsidR="00977FBA"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города Тулы от 02.12.2022 № 636</w:t>
      </w: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0C22B5" w:rsidRPr="00E148E6" w:rsidRDefault="000C22B5" w:rsidP="00C526D2">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В соответствии с Трудовым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7475AA">
        <w:rPr>
          <w:rFonts w:ascii="PT Astra Serif" w:hAnsi="PT Astra Serif"/>
          <w:color w:val="000000" w:themeColor="text1"/>
          <w:sz w:val="28"/>
          <w:szCs w:val="28"/>
        </w:rPr>
        <w:t xml:space="preserve"> </w:t>
      </w:r>
      <w:r w:rsidR="007475AA">
        <w:rPr>
          <w:rFonts w:ascii="PT Astra Serif" w:hAnsi="PT Astra Serif" w:cs="Arial"/>
          <w:bCs/>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7475AA">
        <w:rPr>
          <w:rFonts w:ascii="PT Astra Serif" w:hAnsi="PT Astra Serif"/>
          <w:sz w:val="28"/>
          <w:szCs w:val="28"/>
        </w:rPr>
        <w:t xml:space="preserve">, </w:t>
      </w:r>
      <w:r w:rsidR="00673A1D">
        <w:rPr>
          <w:rFonts w:ascii="PT Astra Serif" w:hAnsi="PT Astra Serif"/>
          <w:sz w:val="28"/>
          <w:szCs w:val="28"/>
        </w:rPr>
        <w:t>постановлением администрации города Тулы от 25.03.2026 № 9</w:t>
      </w:r>
      <w:r w:rsidR="00673A1D">
        <w:rPr>
          <w:rFonts w:ascii="PT Astra Serif" w:hAnsi="PT Astra Serif"/>
          <w:color w:val="000000" w:themeColor="text1"/>
          <w:sz w:val="28"/>
          <w:szCs w:val="28"/>
        </w:rPr>
        <w:t>6 «О совершенствовании систем оплаты труда работников муниципальных учреждений муниципального образования город Тула», н</w:t>
      </w:r>
      <w:r w:rsidR="007475AA" w:rsidRPr="00E148E6">
        <w:rPr>
          <w:rFonts w:ascii="PT Astra Serif" w:hAnsi="PT Astra Serif"/>
          <w:color w:val="000000" w:themeColor="text1"/>
          <w:sz w:val="28"/>
          <w:szCs w:val="28"/>
        </w:rPr>
        <w:t>а</w:t>
      </w:r>
      <w:r w:rsidR="009B0F50" w:rsidRPr="00E148E6">
        <w:rPr>
          <w:rFonts w:ascii="PT Astra Serif" w:hAnsi="PT Astra Serif"/>
          <w:color w:val="000000" w:themeColor="text1"/>
          <w:sz w:val="28"/>
          <w:szCs w:val="28"/>
        </w:rPr>
        <w:t xml:space="preserve"> основании Устава </w:t>
      </w:r>
      <w:r w:rsidRPr="00E148E6">
        <w:rPr>
          <w:rFonts w:ascii="PT Astra Serif" w:hAnsi="PT Astra Serif"/>
          <w:color w:val="000000" w:themeColor="text1"/>
          <w:sz w:val="28"/>
          <w:szCs w:val="28"/>
        </w:rPr>
        <w:t>муниципального образования городской округ город Тула администрация города Тулы ПОСТАНОВЛЯЕТ:</w:t>
      </w:r>
    </w:p>
    <w:p w:rsidR="002F3391" w:rsidRPr="00E148E6" w:rsidRDefault="002F3391" w:rsidP="00C526D2">
      <w:pPr>
        <w:pStyle w:val="ConsPlusTitle"/>
        <w:numPr>
          <w:ilvl w:val="0"/>
          <w:numId w:val="3"/>
        </w:numPr>
        <w:ind w:left="0" w:firstLine="709"/>
        <w:jc w:val="both"/>
        <w:rPr>
          <w:rFonts w:ascii="PT Astra Serif" w:hAnsi="PT Astra Serif" w:cs="Times New Roman"/>
          <w:b w:val="0"/>
          <w:sz w:val="28"/>
          <w:szCs w:val="28"/>
        </w:rPr>
      </w:pPr>
      <w:r w:rsidRPr="00E148E6">
        <w:rPr>
          <w:rFonts w:ascii="PT Astra Serif" w:hAnsi="PT Astra Serif"/>
          <w:b w:val="0"/>
          <w:color w:val="000000" w:themeColor="text1"/>
          <w:sz w:val="28"/>
          <w:szCs w:val="28"/>
        </w:rPr>
        <w:t>Внести в постановление администрации города Тулы от 02.12.2022 № 636 «</w:t>
      </w:r>
      <w:r w:rsidRPr="00E148E6">
        <w:rPr>
          <w:rFonts w:ascii="PT Astra Serif" w:hAnsi="PT Astra Serif" w:cs="Times New Roman"/>
          <w:b w:val="0"/>
          <w:sz w:val="28"/>
          <w:szCs w:val="28"/>
        </w:rPr>
        <w:t>Об утверждении Положения об условиях оплаты труда работников муниципальных учреждений дополнительного образования, реализующих дополнительные образовательные программы спортивной подготовки, муниципального образования город Тула» следующее изменение:</w:t>
      </w:r>
    </w:p>
    <w:p w:rsidR="002F3391" w:rsidRPr="00E148E6" w:rsidRDefault="002F3391" w:rsidP="00745126">
      <w:pPr>
        <w:pStyle w:val="ConsPlusTitle"/>
        <w:ind w:firstLine="851"/>
        <w:jc w:val="both"/>
        <w:rPr>
          <w:rFonts w:ascii="PT Astra Serif" w:hAnsi="PT Astra Serif" w:cs="Times New Roman"/>
          <w:b w:val="0"/>
          <w:sz w:val="28"/>
          <w:szCs w:val="28"/>
        </w:rPr>
      </w:pPr>
      <w:r w:rsidRPr="00E148E6">
        <w:rPr>
          <w:rFonts w:ascii="PT Astra Serif" w:hAnsi="PT Astra Serif" w:cs="Times New Roman"/>
          <w:b w:val="0"/>
          <w:sz w:val="28"/>
          <w:szCs w:val="28"/>
        </w:rPr>
        <w:t xml:space="preserve">приложение </w:t>
      </w:r>
      <w:r w:rsidR="00745126" w:rsidRPr="00E148E6">
        <w:rPr>
          <w:rFonts w:ascii="PT Astra Serif" w:hAnsi="PT Astra Serif" w:cs="Times New Roman"/>
          <w:b w:val="0"/>
          <w:sz w:val="28"/>
          <w:szCs w:val="28"/>
        </w:rPr>
        <w:t>к постановле</w:t>
      </w:r>
      <w:r w:rsidR="00C5089F" w:rsidRPr="00E148E6">
        <w:rPr>
          <w:rFonts w:ascii="PT Astra Serif" w:hAnsi="PT Astra Serif" w:cs="Times New Roman"/>
          <w:b w:val="0"/>
          <w:sz w:val="28"/>
          <w:szCs w:val="28"/>
        </w:rPr>
        <w:t>нию изложить в новой редакции (п</w:t>
      </w:r>
      <w:r w:rsidR="00745126" w:rsidRPr="00E148E6">
        <w:rPr>
          <w:rFonts w:ascii="PT Astra Serif" w:hAnsi="PT Astra Serif" w:cs="Times New Roman"/>
          <w:b w:val="0"/>
          <w:sz w:val="28"/>
          <w:szCs w:val="28"/>
        </w:rPr>
        <w:t>риложение).</w:t>
      </w:r>
    </w:p>
    <w:p w:rsidR="00977FBA" w:rsidRPr="00C50725" w:rsidRDefault="00977FBA" w:rsidP="00977FBA">
      <w:pPr>
        <w:pStyle w:val="a9"/>
        <w:numPr>
          <w:ilvl w:val="0"/>
          <w:numId w:val="3"/>
        </w:numPr>
        <w:autoSpaceDE w:val="0"/>
        <w:autoSpaceDN w:val="0"/>
        <w:adjustRightInd w:val="0"/>
        <w:spacing w:after="0" w:line="240" w:lineRule="auto"/>
        <w:ind w:left="-142" w:firstLine="851"/>
        <w:jc w:val="both"/>
        <w:rPr>
          <w:rFonts w:ascii="PT Astra Serif" w:hAnsi="PT Astra Serif"/>
          <w:bCs/>
          <w:color w:val="000000" w:themeColor="text1"/>
          <w:sz w:val="28"/>
          <w:szCs w:val="28"/>
        </w:rPr>
      </w:pPr>
      <w:r w:rsidRPr="00E148E6">
        <w:rPr>
          <w:rFonts w:ascii="PT Astra Serif" w:hAnsi="PT Astra Serif"/>
          <w:color w:val="000000" w:themeColor="text1"/>
          <w:sz w:val="28"/>
          <w:szCs w:val="28"/>
        </w:rPr>
        <w:t xml:space="preserve">Разместить постановление на официальном сайте администрации города </w:t>
      </w:r>
      <w:r w:rsidRPr="00C50725">
        <w:rPr>
          <w:rFonts w:ascii="PT Astra Serif" w:hAnsi="PT Astra Serif"/>
          <w:color w:val="000000" w:themeColor="text1"/>
          <w:sz w:val="28"/>
          <w:szCs w:val="28"/>
        </w:rPr>
        <w:t>Тулы в информационно-телекоммуникационной сети «Интернет».</w:t>
      </w:r>
    </w:p>
    <w:p w:rsidR="00977FBA" w:rsidRPr="00C50725" w:rsidRDefault="00977FBA" w:rsidP="00977FBA">
      <w:pPr>
        <w:pStyle w:val="a9"/>
        <w:numPr>
          <w:ilvl w:val="0"/>
          <w:numId w:val="3"/>
        </w:numPr>
        <w:autoSpaceDE w:val="0"/>
        <w:autoSpaceDN w:val="0"/>
        <w:adjustRightInd w:val="0"/>
        <w:spacing w:after="0" w:line="240" w:lineRule="auto"/>
        <w:ind w:left="0" w:firstLine="709"/>
        <w:jc w:val="both"/>
        <w:rPr>
          <w:rFonts w:ascii="PT Astra Serif" w:hAnsi="PT Astra Serif"/>
          <w:bCs/>
          <w:color w:val="000000" w:themeColor="text1"/>
          <w:sz w:val="28"/>
          <w:szCs w:val="28"/>
        </w:rPr>
      </w:pPr>
      <w:r w:rsidRPr="00C50725">
        <w:rPr>
          <w:rFonts w:ascii="PT Astra Serif" w:hAnsi="PT Astra Serif"/>
          <w:bCs/>
          <w:color w:val="000000" w:themeColor="text1"/>
          <w:sz w:val="28"/>
          <w:szCs w:val="28"/>
        </w:rPr>
        <w:t xml:space="preserve">Постановление вступает в силу с 1 </w:t>
      </w:r>
      <w:r w:rsidR="00A07DAB" w:rsidRPr="00C50725">
        <w:rPr>
          <w:rFonts w:ascii="PT Astra Serif" w:hAnsi="PT Astra Serif"/>
          <w:bCs/>
          <w:color w:val="000000" w:themeColor="text1"/>
          <w:sz w:val="28"/>
          <w:szCs w:val="28"/>
        </w:rPr>
        <w:t>сентября</w:t>
      </w:r>
      <w:r w:rsidRPr="00C50725">
        <w:rPr>
          <w:rFonts w:ascii="PT Astra Serif" w:hAnsi="PT Astra Serif"/>
          <w:bCs/>
          <w:color w:val="000000" w:themeColor="text1"/>
          <w:sz w:val="28"/>
          <w:szCs w:val="28"/>
        </w:rPr>
        <w:t xml:space="preserve"> 202</w:t>
      </w:r>
      <w:r w:rsidR="00240DFF">
        <w:rPr>
          <w:rFonts w:ascii="PT Astra Serif" w:hAnsi="PT Astra Serif"/>
          <w:bCs/>
          <w:color w:val="000000" w:themeColor="text1"/>
          <w:sz w:val="28"/>
          <w:szCs w:val="28"/>
        </w:rPr>
        <w:t>6</w:t>
      </w:r>
      <w:r w:rsidRPr="00C50725">
        <w:rPr>
          <w:rFonts w:ascii="PT Astra Serif" w:hAnsi="PT Astra Serif"/>
          <w:bCs/>
          <w:color w:val="000000" w:themeColor="text1"/>
          <w:sz w:val="28"/>
          <w:szCs w:val="28"/>
        </w:rPr>
        <w:t xml:space="preserve"> года.</w:t>
      </w:r>
    </w:p>
    <w:p w:rsidR="00FA7D6B" w:rsidRPr="00E148E6" w:rsidRDefault="00FA7D6B"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 xml:space="preserve">Глава администрации </w:t>
      </w: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города Тулы                                                                           И.И. Беспалов</w:t>
      </w:r>
    </w:p>
    <w:p w:rsidR="00977FBA" w:rsidRPr="00E148E6" w:rsidRDefault="00977FBA" w:rsidP="00977FBA">
      <w:pPr>
        <w:autoSpaceDE w:val="0"/>
        <w:autoSpaceDN w:val="0"/>
        <w:adjustRightInd w:val="0"/>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ind w:firstLine="709"/>
        <w:jc w:val="both"/>
        <w:rPr>
          <w:rFonts w:ascii="PT Astra Serif" w:hAnsi="PT Astra Serif"/>
          <w:color w:val="000000" w:themeColor="text1"/>
          <w:sz w:val="28"/>
          <w:szCs w:val="28"/>
        </w:rPr>
      </w:pPr>
    </w:p>
    <w:p w:rsidR="00C526D2" w:rsidRPr="00E148E6" w:rsidRDefault="00C526D2" w:rsidP="00977FBA">
      <w:pPr>
        <w:autoSpaceDE w:val="0"/>
        <w:autoSpaceDN w:val="0"/>
        <w:adjustRightInd w:val="0"/>
        <w:ind w:firstLine="709"/>
        <w:jc w:val="both"/>
        <w:rPr>
          <w:rFonts w:ascii="PT Astra Serif" w:hAnsi="PT Astra Serif"/>
          <w:color w:val="000000" w:themeColor="text1"/>
          <w:sz w:val="28"/>
          <w:szCs w:val="28"/>
        </w:rPr>
      </w:pPr>
    </w:p>
    <w:p w:rsidR="002F3391" w:rsidRPr="006B5270" w:rsidRDefault="002F3391"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 xml:space="preserve">Приложение </w:t>
      </w:r>
    </w:p>
    <w:p w:rsidR="00745126" w:rsidRPr="006B5270" w:rsidRDefault="00745126"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w:t>
      </w:r>
      <w:r w:rsidR="002F3391" w:rsidRPr="006B5270">
        <w:rPr>
          <w:rFonts w:ascii="PT Astra Serif" w:eastAsia="Times New Roman" w:hAnsi="PT Astra Serif" w:cs="Times New Roman"/>
          <w:sz w:val="28"/>
          <w:szCs w:val="28"/>
          <w:lang w:eastAsia="ru-RU"/>
        </w:rPr>
        <w:t xml:space="preserve"> постановлению </w:t>
      </w:r>
    </w:p>
    <w:p w:rsidR="002F3391" w:rsidRPr="006B5270" w:rsidRDefault="002F3391"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администрации</w:t>
      </w:r>
      <w:r w:rsidR="00745126" w:rsidRPr="006B5270">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xml:space="preserve">города Тулы </w:t>
      </w:r>
    </w:p>
    <w:p w:rsidR="00F72DBB" w:rsidRPr="006B5270" w:rsidRDefault="00F72DBB"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от </w:t>
      </w:r>
      <w:r w:rsidR="00E04317" w:rsidRPr="006B5270">
        <w:rPr>
          <w:rFonts w:ascii="PT Astra Serif" w:eastAsia="Times New Roman" w:hAnsi="PT Astra Serif" w:cs="Times New Roman"/>
          <w:sz w:val="28"/>
          <w:szCs w:val="28"/>
          <w:lang w:eastAsia="ru-RU"/>
        </w:rPr>
        <w:t>_______________</w:t>
      </w:r>
      <w:r w:rsidR="002F3391" w:rsidRPr="006B5270">
        <w:rPr>
          <w:rFonts w:ascii="PT Astra Serif" w:eastAsia="Times New Roman" w:hAnsi="PT Astra Serif" w:cs="Times New Roman"/>
          <w:sz w:val="28"/>
          <w:szCs w:val="28"/>
          <w:lang w:eastAsia="ru-RU"/>
        </w:rPr>
        <w:t xml:space="preserve"> г.</w:t>
      </w:r>
      <w:r w:rsidR="00DB7035" w:rsidRPr="006B5270">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w:t>
      </w:r>
      <w:r w:rsidR="00E04317" w:rsidRPr="006B5270">
        <w:rPr>
          <w:rFonts w:ascii="PT Astra Serif" w:eastAsia="Times New Roman" w:hAnsi="PT Astra Serif" w:cs="Times New Roman"/>
          <w:sz w:val="28"/>
          <w:szCs w:val="28"/>
          <w:lang w:eastAsia="ru-RU"/>
        </w:rPr>
        <w:t>______</w:t>
      </w:r>
    </w:p>
    <w:p w:rsidR="00A07DAB" w:rsidRPr="006B5270" w:rsidRDefault="00A07DAB" w:rsidP="002F3391">
      <w:pPr>
        <w:spacing w:after="0" w:line="240" w:lineRule="auto"/>
        <w:jc w:val="right"/>
        <w:rPr>
          <w:rFonts w:ascii="PT Astra Serif" w:eastAsia="Times New Roman" w:hAnsi="PT Astra Serif" w:cs="Times New Roman"/>
          <w:sz w:val="28"/>
          <w:szCs w:val="28"/>
          <w:lang w:eastAsia="ru-RU"/>
        </w:rPr>
      </w:pP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Приложение </w:t>
      </w: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к постановлению </w:t>
      </w: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администрации города Тулы </w:t>
      </w: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от 02.12.2022 г. № 636</w:t>
      </w:r>
    </w:p>
    <w:p w:rsidR="00A07DAB" w:rsidRPr="006B5270" w:rsidRDefault="00A07DAB" w:rsidP="002F3391">
      <w:pPr>
        <w:spacing w:after="0" w:line="240" w:lineRule="auto"/>
        <w:jc w:val="right"/>
        <w:rPr>
          <w:rFonts w:ascii="PT Astra Serif" w:eastAsia="Times New Roman" w:hAnsi="PT Astra Serif" w:cs="Times New Roman"/>
          <w:sz w:val="28"/>
          <w:szCs w:val="28"/>
          <w:lang w:eastAsia="ru-RU"/>
        </w:rPr>
      </w:pPr>
    </w:p>
    <w:p w:rsidR="00F72DBB" w:rsidRPr="006B5270" w:rsidRDefault="000672D8" w:rsidP="00F72DBB">
      <w:pPr>
        <w:spacing w:before="100" w:beforeAutospacing="1" w:after="100" w:afterAutospacing="1"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Положение</w:t>
      </w:r>
      <w:r w:rsidRPr="006B5270">
        <w:rPr>
          <w:rFonts w:ascii="PT Astra Serif" w:eastAsia="Times New Roman" w:hAnsi="PT Astra Serif" w:cs="Times New Roman"/>
          <w:sz w:val="28"/>
          <w:szCs w:val="28"/>
          <w:lang w:eastAsia="ru-RU"/>
        </w:rPr>
        <w:br/>
        <w:t>об условиях оплаты труда работников муниципальных учреждений дополнительного образования, реализующих дополнительные образовательные программы спортивной</w:t>
      </w:r>
      <w:r w:rsidRPr="006B5270">
        <w:rPr>
          <w:rFonts w:ascii="PT Astra Serif" w:eastAsia="Times New Roman" w:hAnsi="PT Astra Serif" w:cs="Times New Roman"/>
          <w:sz w:val="28"/>
          <w:szCs w:val="28"/>
          <w:lang w:eastAsia="ru-RU"/>
        </w:rPr>
        <w:br/>
        <w:t>подготовки, муниципального образования город Тула</w:t>
      </w:r>
    </w:p>
    <w:p w:rsidR="006C3807" w:rsidRPr="006B5270" w:rsidRDefault="006C3807" w:rsidP="006C380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РАЗДЕЛ </w:t>
      </w:r>
      <w:r w:rsidRPr="006B5270">
        <w:rPr>
          <w:rFonts w:ascii="PT Astra Serif" w:eastAsia="Times New Roman" w:hAnsi="PT Astra Serif" w:cs="Times New Roman"/>
          <w:sz w:val="28"/>
          <w:szCs w:val="28"/>
          <w:lang w:val="en-US" w:eastAsia="ru-RU"/>
        </w:rPr>
        <w:t>I</w:t>
      </w:r>
    </w:p>
    <w:p w:rsidR="00F72DBB" w:rsidRPr="006B5270" w:rsidRDefault="001E7AE9" w:rsidP="006C380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ОБЩИЕ ПОЛОЖЕНИЯ</w:t>
      </w:r>
    </w:p>
    <w:p w:rsidR="009D0B31" w:rsidRPr="006B5270" w:rsidRDefault="009D0B31" w:rsidP="006C3807">
      <w:pPr>
        <w:spacing w:after="0" w:line="240" w:lineRule="auto"/>
        <w:jc w:val="center"/>
        <w:rPr>
          <w:rFonts w:ascii="PT Astra Serif" w:eastAsia="Times New Roman" w:hAnsi="PT Astra Serif" w:cs="Times New Roman"/>
          <w:sz w:val="28"/>
          <w:szCs w:val="28"/>
          <w:lang w:eastAsia="ru-RU"/>
        </w:rPr>
      </w:pP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1. Настоящее Положение разработано в целях определения системы оплаты труда работников </w:t>
      </w:r>
      <w:r w:rsidRPr="006B5270">
        <w:rPr>
          <w:rFonts w:ascii="PT Astra Serif" w:eastAsia="Times New Roman" w:hAnsi="PT Astra Serif" w:cs="Times New Roman"/>
          <w:sz w:val="28"/>
          <w:szCs w:val="28"/>
          <w:lang w:eastAsia="ru-RU"/>
        </w:rPr>
        <w:t xml:space="preserve">муниципальных учреждений дополнительного образования, реализующих дополнительные образовательные программы спортивной подготовки, муниципального образования город Тула (далее </w:t>
      </w:r>
      <w:r w:rsidR="00B6282A" w:rsidRPr="006B5270">
        <w:rPr>
          <w:rFonts w:ascii="PT Astra Serif" w:eastAsia="Times New Roman" w:hAnsi="PT Astra Serif" w:cs="Times New Roman"/>
          <w:sz w:val="28"/>
          <w:szCs w:val="28"/>
          <w:lang w:eastAsia="ru-RU"/>
        </w:rPr>
        <w:t>-</w:t>
      </w:r>
      <w:r w:rsidRPr="006B5270">
        <w:rPr>
          <w:rFonts w:ascii="PT Astra Serif" w:eastAsia="Times New Roman" w:hAnsi="PT Astra Serif" w:cs="Times New Roman"/>
          <w:sz w:val="28"/>
          <w:szCs w:val="28"/>
          <w:lang w:eastAsia="ru-RU"/>
        </w:rPr>
        <w:t>Учреждение)</w:t>
      </w:r>
      <w:r w:rsidRPr="006B5270">
        <w:rPr>
          <w:rFonts w:ascii="PT Astra Serif" w:hAnsi="PT Astra Serif"/>
          <w:sz w:val="28"/>
          <w:szCs w:val="28"/>
        </w:rPr>
        <w:t>, и устанавливает условия и порядок оплаты труда, осуществления компенсационных и стимулирующих выплат работников Учреждения.</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Оплата труда работников </w:t>
      </w:r>
      <w:r w:rsidR="009E4AD6" w:rsidRPr="006B5270">
        <w:rPr>
          <w:rFonts w:ascii="PT Astra Serif" w:hAnsi="PT Astra Serif"/>
          <w:sz w:val="28"/>
          <w:szCs w:val="28"/>
        </w:rPr>
        <w:t>Учреждения</w:t>
      </w:r>
      <w:r w:rsidRPr="006B5270">
        <w:rPr>
          <w:rFonts w:ascii="PT Astra Serif" w:hAnsi="PT Astra Serif"/>
          <w:sz w:val="28"/>
          <w:szCs w:val="28"/>
        </w:rPr>
        <w:t>,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Оплата труда работников </w:t>
      </w:r>
      <w:r w:rsidR="009E4AD6" w:rsidRPr="006B5270">
        <w:rPr>
          <w:rFonts w:ascii="PT Astra Serif" w:hAnsi="PT Astra Serif"/>
          <w:sz w:val="28"/>
          <w:szCs w:val="28"/>
        </w:rPr>
        <w:t>Учреждения</w:t>
      </w:r>
      <w:r w:rsidRPr="006B5270">
        <w:rPr>
          <w:rFonts w:ascii="PT Astra Serif" w:hAnsi="PT Astra Serif"/>
          <w:sz w:val="28"/>
          <w:szCs w:val="28"/>
        </w:rPr>
        <w:t xml:space="preserve">, не предусмотренных настоящим Положение, производится в порядке, установленном для муниципальных организаций муниципального образования город Тула соответствующих отраслей, с учетом условий, предусмотренных настоящим Положением.  </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3. Месячная заработная плата работника </w:t>
      </w:r>
      <w:r w:rsidR="009E4AD6" w:rsidRPr="006B5270">
        <w:rPr>
          <w:rFonts w:ascii="PT Astra Serif" w:hAnsi="PT Astra Serif"/>
          <w:sz w:val="28"/>
          <w:szCs w:val="28"/>
        </w:rPr>
        <w:t>Учреждения</w:t>
      </w:r>
      <w:r w:rsidRPr="006B5270">
        <w:rPr>
          <w:rFonts w:ascii="PT Astra Serif" w:hAnsi="PT Astra Serif"/>
          <w:sz w:val="28"/>
          <w:szCs w:val="28"/>
        </w:rPr>
        <w:t>,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 xml:space="preserve">4. Фонд оплаты труда работников </w:t>
      </w:r>
      <w:r w:rsidR="00DA27A8" w:rsidRPr="006B5270">
        <w:rPr>
          <w:rFonts w:ascii="PT Astra Serif" w:hAnsi="PT Astra Serif"/>
          <w:sz w:val="28"/>
          <w:szCs w:val="28"/>
        </w:rPr>
        <w:t>Учреждения</w:t>
      </w:r>
      <w:r w:rsidRPr="006B5270">
        <w:rPr>
          <w:rFonts w:ascii="PT Astra Serif" w:hAnsi="PT Astra Serif"/>
          <w:sz w:val="28"/>
          <w:szCs w:val="28"/>
        </w:rPr>
        <w:t xml:space="preserve"> формируется исходя из объема субсидий, поступающих в установленном порядке муниципальному автономному и бюджетному учреждению из бюджета муниципального образования город Тула, средств, поступающих от приносящей доход деятельности, иных установленных законодательством доходов.</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5. Предельная доля оплаты труда работников административно-управленческого и вспомогательного персонала в фонде оплаты труда </w:t>
      </w:r>
      <w:r w:rsidR="00F70C07" w:rsidRPr="006B5270">
        <w:rPr>
          <w:rFonts w:ascii="PT Astra Serif" w:hAnsi="PT Astra Serif"/>
          <w:sz w:val="28"/>
          <w:szCs w:val="28"/>
        </w:rPr>
        <w:t>Учреждения</w:t>
      </w:r>
      <w:r w:rsidRPr="006B5270">
        <w:rPr>
          <w:rFonts w:ascii="PT Astra Serif" w:hAnsi="PT Astra Serif"/>
          <w:sz w:val="28"/>
          <w:szCs w:val="28"/>
        </w:rPr>
        <w:t xml:space="preserve"> устанавливается не более 40 процентов.</w:t>
      </w:r>
    </w:p>
    <w:p w:rsidR="00F70C07"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Перечень должностей, относимых к административно-управленческому и вспомогательному персоналу </w:t>
      </w:r>
      <w:r w:rsidR="00704116" w:rsidRPr="006B5270">
        <w:rPr>
          <w:rFonts w:ascii="PT Astra Serif" w:hAnsi="PT Astra Serif"/>
          <w:sz w:val="28"/>
          <w:szCs w:val="28"/>
        </w:rPr>
        <w:t>Учреждения</w:t>
      </w:r>
      <w:r w:rsidRPr="006B5270">
        <w:rPr>
          <w:rFonts w:ascii="PT Astra Serif" w:hAnsi="PT Astra Serif"/>
          <w:sz w:val="28"/>
          <w:szCs w:val="28"/>
        </w:rPr>
        <w:t xml:space="preserve">, устанавливается локальным актом </w:t>
      </w:r>
      <w:r w:rsidR="00704116" w:rsidRPr="006B5270">
        <w:rPr>
          <w:rFonts w:ascii="PT Astra Serif" w:hAnsi="PT Astra Serif"/>
          <w:sz w:val="28"/>
          <w:szCs w:val="28"/>
        </w:rPr>
        <w:t>Учреждения</w:t>
      </w:r>
      <w:r w:rsidRPr="006B5270">
        <w:rPr>
          <w:rFonts w:ascii="PT Astra Serif" w:hAnsi="PT Astra Serif"/>
          <w:sz w:val="28"/>
          <w:szCs w:val="28"/>
        </w:rPr>
        <w:t xml:space="preserve">, принятым с учетом мнения представительного органа работников </w:t>
      </w:r>
      <w:r w:rsidR="00704116" w:rsidRPr="006B5270">
        <w:rPr>
          <w:rFonts w:ascii="PT Astra Serif" w:hAnsi="PT Astra Serif"/>
          <w:sz w:val="28"/>
          <w:szCs w:val="28"/>
        </w:rPr>
        <w:t>Учреждения</w:t>
      </w:r>
      <w:r w:rsidR="00DE44CE" w:rsidRPr="006B5270">
        <w:rPr>
          <w:rFonts w:ascii="PT Astra Serif" w:hAnsi="PT Astra Serif"/>
          <w:sz w:val="28"/>
          <w:szCs w:val="28"/>
        </w:rPr>
        <w:t>.</w:t>
      </w:r>
      <w:r w:rsidR="00704116" w:rsidRPr="006B5270">
        <w:rPr>
          <w:rFonts w:ascii="PT Astra Serif" w:hAnsi="PT Astra Serif"/>
          <w:sz w:val="28"/>
          <w:szCs w:val="28"/>
        </w:rPr>
        <w:t xml:space="preserve"> </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6. Расчетный среднемесячный уровень заработной платы работников </w:t>
      </w:r>
      <w:r w:rsidR="00C86EEA" w:rsidRPr="006B5270">
        <w:rPr>
          <w:rFonts w:ascii="PT Astra Serif" w:hAnsi="PT Astra Serif"/>
          <w:sz w:val="28"/>
          <w:szCs w:val="28"/>
        </w:rPr>
        <w:t>Учреждения</w:t>
      </w:r>
      <w:r w:rsidRPr="006B5270">
        <w:rPr>
          <w:rFonts w:ascii="PT Astra Serif" w:hAnsi="PT Astra Serif"/>
          <w:sz w:val="28"/>
          <w:szCs w:val="28"/>
        </w:rPr>
        <w:t xml:space="preserve">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осуществляющие функции и полномочия, Учредителя </w:t>
      </w:r>
      <w:r w:rsidR="00C86EEA" w:rsidRPr="006B5270">
        <w:rPr>
          <w:rFonts w:ascii="PT Astra Serif" w:hAnsi="PT Astra Serif"/>
          <w:sz w:val="28"/>
          <w:szCs w:val="28"/>
        </w:rPr>
        <w:t>Учреждения</w:t>
      </w:r>
      <w:r w:rsidR="00B6282A" w:rsidRPr="006B5270">
        <w:rPr>
          <w:rFonts w:ascii="PT Astra Serif" w:hAnsi="PT Astra Serif"/>
          <w:sz w:val="28"/>
          <w:szCs w:val="28"/>
        </w:rPr>
        <w:t xml:space="preserve"> (далее – Учредитель)</w:t>
      </w:r>
      <w:r w:rsidRPr="006B5270">
        <w:rPr>
          <w:rFonts w:ascii="PT Astra Serif" w:hAnsi="PT Astra Serif"/>
          <w:sz w:val="28"/>
          <w:szCs w:val="28"/>
        </w:rPr>
        <w:t>.</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w:t>
      </w:r>
      <w:r w:rsidR="00576078" w:rsidRPr="006B5270">
        <w:rPr>
          <w:rFonts w:ascii="PT Astra Serif" w:hAnsi="PT Astra Serif"/>
          <w:sz w:val="28"/>
          <w:szCs w:val="28"/>
        </w:rPr>
        <w:t>Учреждения</w:t>
      </w:r>
      <w:r w:rsidRPr="006B5270">
        <w:rPr>
          <w:rFonts w:ascii="PT Astra Serif" w:hAnsi="PT Astra Serif"/>
          <w:sz w:val="28"/>
          <w:szCs w:val="28"/>
        </w:rPr>
        <w:t>.</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Расчетный среднемесячный уровень заработной платы работников </w:t>
      </w:r>
      <w:r w:rsidR="0043469B" w:rsidRPr="006B5270">
        <w:rPr>
          <w:rFonts w:ascii="PT Astra Serif" w:hAnsi="PT Astra Serif"/>
          <w:sz w:val="28"/>
          <w:szCs w:val="28"/>
        </w:rPr>
        <w:t>Учреждения</w:t>
      </w:r>
      <w:r w:rsidRPr="006B5270">
        <w:rPr>
          <w:rFonts w:ascii="PT Astra Serif" w:hAnsi="PT Astra Serif"/>
          <w:sz w:val="28"/>
          <w:szCs w:val="28"/>
        </w:rPr>
        <w:t xml:space="preserve"> определяется путем деления установленного фонда оплаты труда работников </w:t>
      </w:r>
      <w:r w:rsidR="0043469B" w:rsidRPr="006B5270">
        <w:rPr>
          <w:rFonts w:ascii="PT Astra Serif" w:hAnsi="PT Astra Serif"/>
          <w:sz w:val="28"/>
          <w:szCs w:val="28"/>
        </w:rPr>
        <w:t>Учреждения</w:t>
      </w:r>
      <w:r w:rsidRPr="006B5270">
        <w:rPr>
          <w:rFonts w:ascii="PT Astra Serif" w:hAnsi="PT Astra Serif"/>
          <w:sz w:val="28"/>
          <w:szCs w:val="28"/>
        </w:rPr>
        <w:t xml:space="preserve"> (без учета объема бюджетных ассигнований, предусматриваемых на оплату труда работников </w:t>
      </w:r>
      <w:r w:rsidR="0043469B" w:rsidRPr="006B5270">
        <w:rPr>
          <w:rFonts w:ascii="PT Astra Serif" w:hAnsi="PT Astra Serif"/>
          <w:sz w:val="28"/>
          <w:szCs w:val="28"/>
        </w:rPr>
        <w:t>Учреждения</w:t>
      </w:r>
      <w:r w:rsidRPr="006B5270">
        <w:rPr>
          <w:rFonts w:ascii="PT Astra Serif" w:hAnsi="PT Astra Serif"/>
          <w:sz w:val="28"/>
          <w:szCs w:val="28"/>
        </w:rPr>
        <w:t xml:space="preserve">,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w:t>
      </w:r>
      <w:r w:rsidR="0043469B" w:rsidRPr="006B5270">
        <w:rPr>
          <w:rFonts w:ascii="PT Astra Serif" w:hAnsi="PT Astra Serif"/>
          <w:sz w:val="28"/>
          <w:szCs w:val="28"/>
        </w:rPr>
        <w:t>Учреждения</w:t>
      </w:r>
      <w:r w:rsidRPr="006B5270">
        <w:rPr>
          <w:rFonts w:ascii="PT Astra Serif" w:hAnsi="PT Astra Serif"/>
          <w:sz w:val="28"/>
          <w:szCs w:val="28"/>
        </w:rPr>
        <w:t xml:space="preserve">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9D0B31" w:rsidRPr="006B5270" w:rsidRDefault="009D0B31" w:rsidP="00692A7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Сопоставление расчетного среднемесячного уровня заработной платы работников </w:t>
      </w:r>
      <w:r w:rsidR="00492739" w:rsidRPr="006B5270">
        <w:rPr>
          <w:rFonts w:ascii="PT Astra Serif" w:hAnsi="PT Astra Serif"/>
          <w:sz w:val="28"/>
          <w:szCs w:val="28"/>
        </w:rPr>
        <w:t>Учреждения</w:t>
      </w:r>
      <w:r w:rsidRPr="006B5270">
        <w:rPr>
          <w:rFonts w:ascii="PT Astra Serif" w:hAnsi="PT Astra Serif"/>
          <w:sz w:val="28"/>
          <w:szCs w:val="28"/>
        </w:rPr>
        <w:t xml:space="preserve"> осуществляется с расчетным среднемесячным уровнем оплаты труда сотрудников Учредителя.</w:t>
      </w:r>
    </w:p>
    <w:p w:rsidR="009D0B31" w:rsidRDefault="009D0B31" w:rsidP="00692A7B">
      <w:pPr>
        <w:pStyle w:val="ConsPlusNormal"/>
        <w:jc w:val="both"/>
        <w:rPr>
          <w:rFonts w:ascii="PT Astra Serif" w:hAnsi="PT Astra Serif"/>
          <w:sz w:val="28"/>
          <w:szCs w:val="28"/>
        </w:rPr>
      </w:pPr>
    </w:p>
    <w:p w:rsidR="00723D64" w:rsidRDefault="00723D64" w:rsidP="00692A7B">
      <w:pPr>
        <w:pStyle w:val="ConsPlusNormal"/>
        <w:jc w:val="both"/>
        <w:rPr>
          <w:rFonts w:ascii="PT Astra Serif" w:hAnsi="PT Astra Serif"/>
          <w:sz w:val="28"/>
          <w:szCs w:val="28"/>
        </w:rPr>
      </w:pPr>
    </w:p>
    <w:p w:rsidR="00723D64" w:rsidRPr="006B5270" w:rsidRDefault="00723D64" w:rsidP="00692A7B">
      <w:pPr>
        <w:pStyle w:val="ConsPlusNormal"/>
        <w:jc w:val="both"/>
        <w:rPr>
          <w:rFonts w:ascii="PT Astra Serif" w:hAnsi="PT Astra Serif"/>
          <w:sz w:val="28"/>
          <w:szCs w:val="28"/>
        </w:rPr>
      </w:pPr>
    </w:p>
    <w:p w:rsidR="00692A7B" w:rsidRPr="006B5270" w:rsidRDefault="00692A7B" w:rsidP="00692A7B">
      <w:pPr>
        <w:pStyle w:val="ConsPlusNormal"/>
        <w:jc w:val="both"/>
        <w:rPr>
          <w:rFonts w:ascii="PT Astra Serif" w:hAnsi="PT Astra Serif"/>
          <w:sz w:val="28"/>
          <w:szCs w:val="28"/>
        </w:rPr>
      </w:pPr>
    </w:p>
    <w:p w:rsidR="006C3807" w:rsidRPr="006B5270" w:rsidRDefault="006C3807" w:rsidP="006C3807">
      <w:pPr>
        <w:pStyle w:val="a9"/>
        <w:spacing w:after="0" w:line="240" w:lineRule="auto"/>
        <w:ind w:left="0"/>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 xml:space="preserve">РАЗДЕЛ </w:t>
      </w:r>
      <w:r w:rsidRPr="006B5270">
        <w:rPr>
          <w:rFonts w:ascii="PT Astra Serif" w:eastAsia="Times New Roman" w:hAnsi="PT Astra Serif" w:cs="Times New Roman"/>
          <w:sz w:val="28"/>
          <w:szCs w:val="28"/>
          <w:lang w:val="en-US" w:eastAsia="ru-RU"/>
        </w:rPr>
        <w:t>II</w:t>
      </w:r>
    </w:p>
    <w:p w:rsidR="007927ED" w:rsidRPr="006B5270" w:rsidRDefault="001E7AE9" w:rsidP="006C3807">
      <w:pPr>
        <w:pStyle w:val="a9"/>
        <w:spacing w:after="0" w:line="240" w:lineRule="auto"/>
        <w:ind w:left="0"/>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ПОРЯДОК И УСЛОВИЯ ОПЛАТЫ ТРУДА РАБОТНИКОВ УЧРЕЖДЕНИЯ</w:t>
      </w:r>
    </w:p>
    <w:p w:rsidR="005C2AD7" w:rsidRPr="006B5270" w:rsidRDefault="005C2AD7" w:rsidP="00745126">
      <w:pPr>
        <w:spacing w:after="0" w:line="240" w:lineRule="auto"/>
        <w:jc w:val="center"/>
        <w:rPr>
          <w:rFonts w:ascii="PT Astra Serif" w:eastAsia="Times New Roman" w:hAnsi="PT Astra Serif" w:cs="Times New Roman"/>
          <w:sz w:val="28"/>
          <w:szCs w:val="28"/>
          <w:lang w:eastAsia="ru-RU"/>
        </w:rPr>
      </w:pPr>
    </w:p>
    <w:p w:rsidR="001F6655" w:rsidRPr="006B5270" w:rsidRDefault="001F6655" w:rsidP="001F6655">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7. Размеры должностных окладов (окладов) работников </w:t>
      </w:r>
      <w:r w:rsidR="00F952B7" w:rsidRPr="006B5270">
        <w:rPr>
          <w:rFonts w:ascii="PT Astra Serif" w:hAnsi="PT Astra Serif"/>
          <w:sz w:val="28"/>
          <w:szCs w:val="28"/>
        </w:rPr>
        <w:t>Учреждения</w:t>
      </w:r>
      <w:r w:rsidRPr="006B5270">
        <w:rPr>
          <w:rFonts w:ascii="PT Astra Serif" w:hAnsi="PT Astra Serif"/>
          <w:sz w:val="28"/>
          <w:szCs w:val="28"/>
        </w:rPr>
        <w:t xml:space="preserve"> устанавливаются на основе отнесения должностей (профессий) к профессиональным квалификационным </w:t>
      </w:r>
      <w:r w:rsidR="00F952B7" w:rsidRPr="006B5270">
        <w:rPr>
          <w:rFonts w:ascii="PT Astra Serif" w:hAnsi="PT Astra Serif"/>
          <w:sz w:val="28"/>
          <w:szCs w:val="28"/>
        </w:rPr>
        <w:t>групп</w:t>
      </w:r>
      <w:r w:rsidRPr="006B5270">
        <w:rPr>
          <w:rFonts w:ascii="PT Astra Serif" w:hAnsi="PT Astra Serif"/>
          <w:sz w:val="28"/>
          <w:szCs w:val="28"/>
        </w:rPr>
        <w:t>ам (далее – ПКГ) по квалификационным уровням.</w:t>
      </w:r>
    </w:p>
    <w:p w:rsidR="00F72DBB" w:rsidRPr="006B5270" w:rsidRDefault="001F6655" w:rsidP="001F6655">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8</w:t>
      </w:r>
      <w:r w:rsidR="00F72DBB" w:rsidRPr="006B5270">
        <w:rPr>
          <w:rFonts w:ascii="PT Astra Serif" w:eastAsia="Times New Roman" w:hAnsi="PT Astra Serif" w:cs="Times New Roman"/>
          <w:sz w:val="28"/>
          <w:szCs w:val="28"/>
          <w:lang w:eastAsia="ru-RU"/>
        </w:rPr>
        <w:t>. Размеры должностных окладов, ставок работников образования муниципальных учреждений дополнительного образования, реализующих дополнительные образовательные программы спортивной подготовки, устанавливаются на основе отнесения занимаемых ими должностей к </w:t>
      </w:r>
      <w:hyperlink r:id="rId8" w:anchor="/document/193313/entry/10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утвержденным </w:t>
      </w:r>
      <w:hyperlink r:id="rId9" w:anchor="/document/193313/entry/0" w:history="1">
        <w:r w:rsidR="00F72DBB" w:rsidRPr="006B5270">
          <w:rPr>
            <w:rFonts w:ascii="PT Astra Serif" w:eastAsia="Times New Roman" w:hAnsi="PT Astra Serif" w:cs="Times New Roman"/>
            <w:sz w:val="28"/>
            <w:szCs w:val="28"/>
            <w:lang w:eastAsia="ru-RU"/>
          </w:rPr>
          <w:t>Приказом</w:t>
        </w:r>
      </w:hyperlink>
      <w:r w:rsidR="00F72DBB" w:rsidRPr="006B5270">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w:t>
      </w:r>
      <w:r w:rsidR="00D0117C" w:rsidRPr="006B5270">
        <w:rPr>
          <w:rFonts w:ascii="PT Astra Serif" w:eastAsia="Times New Roman" w:hAnsi="PT Astra Serif" w:cs="Times New Roman"/>
          <w:sz w:val="28"/>
          <w:szCs w:val="28"/>
          <w:lang w:eastAsia="ru-RU"/>
        </w:rPr>
        <w:t>Федерации от 05.05.2008 N 216н «</w:t>
      </w:r>
      <w:r w:rsidR="00F72DBB" w:rsidRPr="006B5270">
        <w:rPr>
          <w:rFonts w:ascii="PT Astra Serif" w:eastAsia="Times New Roman" w:hAnsi="PT Astra Serif" w:cs="Times New Roman"/>
          <w:sz w:val="28"/>
          <w:szCs w:val="28"/>
          <w:lang w:eastAsia="ru-RU"/>
        </w:rPr>
        <w:t>Об утверждении профессиональных квалификационных групп должностей работников образования</w:t>
      </w:r>
      <w:r w:rsidR="00D0117C" w:rsidRPr="006B5270">
        <w:rPr>
          <w:rFonts w:ascii="PT Astra Serif" w:eastAsia="Times New Roman" w:hAnsi="PT Astra Serif" w:cs="Times New Roman"/>
          <w:sz w:val="28"/>
          <w:szCs w:val="28"/>
          <w:lang w:eastAsia="ru-RU"/>
        </w:rPr>
        <w:t>»</w:t>
      </w:r>
      <w:r w:rsidR="00F72DBB" w:rsidRPr="006B5270">
        <w:rPr>
          <w:rFonts w:ascii="PT Astra Serif" w:eastAsia="Times New Roman" w:hAnsi="PT Astra Serif" w:cs="Times New Roman"/>
          <w:sz w:val="28"/>
          <w:szCs w:val="28"/>
          <w:lang w:eastAsia="ru-RU"/>
        </w:rPr>
        <w:t>:</w:t>
      </w:r>
    </w:p>
    <w:tbl>
      <w:tblPr>
        <w:tblW w:w="9282" w:type="dxa"/>
        <w:tblCellMar>
          <w:top w:w="15" w:type="dxa"/>
          <w:left w:w="15" w:type="dxa"/>
          <w:bottom w:w="15" w:type="dxa"/>
          <w:right w:w="15" w:type="dxa"/>
        </w:tblCellMar>
        <w:tblLook w:val="04A0" w:firstRow="1" w:lastRow="0" w:firstColumn="1" w:lastColumn="0" w:noHBand="0" w:noVBand="1"/>
      </w:tblPr>
      <w:tblGrid>
        <w:gridCol w:w="4245"/>
        <w:gridCol w:w="5037"/>
      </w:tblGrid>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124B3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ПКГ по уровням</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124B3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должностного оклада, ставки, руб.</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D0117C" w:rsidP="00D0117C">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10" w:anchor="/document/193313/entry/1200" w:history="1">
              <w:r w:rsidRPr="006B5270">
                <w:rPr>
                  <w:rFonts w:ascii="PT Astra Serif" w:eastAsia="Times New Roman" w:hAnsi="PT Astra Serif" w:cs="Times New Roman"/>
                  <w:sz w:val="28"/>
                  <w:szCs w:val="28"/>
                  <w:lang w:eastAsia="ru-RU"/>
                </w:rPr>
                <w:t>ПКГ</w:t>
              </w:r>
            </w:hyperlink>
            <w:r w:rsidRPr="006B5270">
              <w:rPr>
                <w:rFonts w:ascii="PT Astra Serif" w:eastAsia="Times New Roman" w:hAnsi="PT Astra Serif" w:cs="Times New Roman"/>
                <w:sz w:val="28"/>
                <w:szCs w:val="28"/>
                <w:lang w:eastAsia="ru-RU"/>
              </w:rPr>
              <w:t> «Учебно-вспомогательный персонал первого уровня»</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8C2364">
            <w:pPr>
              <w:spacing w:after="0" w:line="240" w:lineRule="auto"/>
              <w:jc w:val="center"/>
              <w:rPr>
                <w:rFonts w:ascii="PT Astra Serif" w:eastAsia="Times New Roman" w:hAnsi="PT Astra Serif" w:cs="Times New Roman"/>
                <w:sz w:val="28"/>
                <w:szCs w:val="28"/>
                <w:lang w:eastAsia="ru-RU"/>
              </w:rPr>
            </w:pPr>
          </w:p>
          <w:p w:rsidR="00F72DBB" w:rsidRPr="006B5270" w:rsidRDefault="007810CC"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14540</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11" w:anchor="/document/193313/entry/12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 xml:space="preserve">Учебно-вспомогательный персонал </w:t>
            </w:r>
            <w:r w:rsidR="00D0117C" w:rsidRPr="006B5270">
              <w:rPr>
                <w:rFonts w:ascii="PT Astra Serif" w:eastAsia="Times New Roman" w:hAnsi="PT Astra Serif" w:cs="Times New Roman"/>
                <w:sz w:val="28"/>
                <w:szCs w:val="28"/>
                <w:lang w:eastAsia="ru-RU"/>
              </w:rPr>
              <w:t>второго уровня»</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8C2364">
            <w:pPr>
              <w:spacing w:after="0" w:line="240" w:lineRule="auto"/>
              <w:jc w:val="center"/>
              <w:rPr>
                <w:rFonts w:ascii="PT Astra Serif" w:eastAsia="Times New Roman" w:hAnsi="PT Astra Serif" w:cs="Times New Roman"/>
                <w:sz w:val="28"/>
                <w:szCs w:val="28"/>
                <w:lang w:eastAsia="ru-RU"/>
              </w:rPr>
            </w:pP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7810CC"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15575</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7810CC"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16121</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12" w:anchor="/document/193313/entry/13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«Педагогические работники»</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8C2364">
            <w:pPr>
              <w:spacing w:after="0" w:line="240" w:lineRule="auto"/>
              <w:jc w:val="center"/>
              <w:rPr>
                <w:rFonts w:ascii="PT Astra Serif" w:eastAsia="Times New Roman" w:hAnsi="PT Astra Serif" w:cs="Times New Roman"/>
                <w:sz w:val="28"/>
                <w:szCs w:val="28"/>
                <w:lang w:eastAsia="ru-RU"/>
              </w:rPr>
            </w:pP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19017</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7927ED">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19965</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20534</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20913</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D0117C">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13" w:anchor="/document/193313/entry/1400" w:history="1">
              <w:r w:rsidRPr="006B5270">
                <w:rPr>
                  <w:rFonts w:ascii="PT Astra Serif" w:eastAsia="Times New Roman" w:hAnsi="PT Astra Serif" w:cs="Times New Roman"/>
                  <w:sz w:val="28"/>
                  <w:szCs w:val="28"/>
                  <w:lang w:eastAsia="ru-RU"/>
                </w:rPr>
                <w:t>ПКГ</w:t>
              </w:r>
            </w:hyperlink>
            <w:r w:rsidRPr="006B5270">
              <w:rPr>
                <w:rFonts w:ascii="PT Astra Serif" w:eastAsia="Times New Roman" w:hAnsi="PT Astra Serif" w:cs="Times New Roman"/>
                <w:sz w:val="28"/>
                <w:szCs w:val="28"/>
                <w:lang w:eastAsia="ru-RU"/>
              </w:rPr>
              <w:t> </w:t>
            </w:r>
            <w:r w:rsidR="00D0117C" w:rsidRPr="006B5270">
              <w:rPr>
                <w:rFonts w:ascii="PT Astra Serif" w:eastAsia="Times New Roman" w:hAnsi="PT Astra Serif" w:cs="Times New Roman"/>
                <w:sz w:val="28"/>
                <w:szCs w:val="28"/>
                <w:lang w:eastAsia="ru-RU"/>
              </w:rPr>
              <w:t>«</w:t>
            </w:r>
            <w:r w:rsidRPr="006B5270">
              <w:rPr>
                <w:rFonts w:ascii="PT Astra Serif" w:eastAsia="Times New Roman" w:hAnsi="PT Astra Serif" w:cs="Times New Roman"/>
                <w:sz w:val="28"/>
                <w:szCs w:val="28"/>
                <w:lang w:eastAsia="ru-RU"/>
              </w:rPr>
              <w:t>Руковод</w:t>
            </w:r>
            <w:r w:rsidR="00D0117C" w:rsidRPr="006B5270">
              <w:rPr>
                <w:rFonts w:ascii="PT Astra Serif" w:eastAsia="Times New Roman" w:hAnsi="PT Astra Serif" w:cs="Times New Roman"/>
                <w:sz w:val="28"/>
                <w:szCs w:val="28"/>
                <w:lang w:eastAsia="ru-RU"/>
              </w:rPr>
              <w:t>ители структурных подразделений»</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8C2364">
            <w:pPr>
              <w:spacing w:after="0" w:line="240" w:lineRule="auto"/>
              <w:jc w:val="center"/>
              <w:rPr>
                <w:rFonts w:ascii="PT Astra Serif" w:eastAsia="Times New Roman" w:hAnsi="PT Astra Serif" w:cs="Times New Roman"/>
                <w:sz w:val="28"/>
                <w:szCs w:val="28"/>
                <w:lang w:eastAsia="ru-RU"/>
              </w:rPr>
            </w:pP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22059</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23162</w:t>
            </w:r>
          </w:p>
        </w:tc>
      </w:tr>
      <w:tr w:rsidR="00505729" w:rsidRPr="006B5270" w:rsidTr="00C954C7">
        <w:tc>
          <w:tcPr>
            <w:tcW w:w="424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5037"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8C2364">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23825</w:t>
            </w:r>
          </w:p>
        </w:tc>
      </w:tr>
    </w:tbl>
    <w:p w:rsidR="008C2364" w:rsidRPr="006B5270" w:rsidRDefault="00F72DBB" w:rsidP="00075232">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008C2364" w:rsidRPr="006B5270">
        <w:rPr>
          <w:rFonts w:ascii="PT Astra Serif" w:eastAsia="Times New Roman" w:hAnsi="PT Astra Serif" w:cs="Times New Roman"/>
          <w:sz w:val="28"/>
          <w:szCs w:val="28"/>
          <w:lang w:eastAsia="ru-RU"/>
        </w:rPr>
        <w:tab/>
      </w:r>
    </w:p>
    <w:p w:rsidR="00F72DBB" w:rsidRPr="006B5270" w:rsidRDefault="000D195C" w:rsidP="00075232">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9</w:t>
      </w:r>
      <w:r w:rsidR="00F72DBB" w:rsidRPr="006B5270">
        <w:rPr>
          <w:rFonts w:ascii="PT Astra Serif" w:eastAsia="Times New Roman" w:hAnsi="PT Astra Serif" w:cs="Times New Roman"/>
          <w:sz w:val="28"/>
          <w:szCs w:val="28"/>
          <w:lang w:eastAsia="ru-RU"/>
        </w:rPr>
        <w:t xml:space="preserve">. Размеры должностных окладов, ставок работников физической культуры и спорта муниципальных учреждений дополнительного образования, реализующих дополнительные образовательные программы </w:t>
      </w:r>
      <w:r w:rsidR="00F72DBB" w:rsidRPr="006B5270">
        <w:rPr>
          <w:rFonts w:ascii="PT Astra Serif" w:eastAsia="Times New Roman" w:hAnsi="PT Astra Serif" w:cs="Times New Roman"/>
          <w:sz w:val="28"/>
          <w:szCs w:val="28"/>
          <w:lang w:eastAsia="ru-RU"/>
        </w:rPr>
        <w:lastRenderedPageBreak/>
        <w:t>спортивной подготовки, устанавливаются на основе отнесения занимаемых ими должностей к </w:t>
      </w:r>
      <w:r w:rsidR="00016421" w:rsidRPr="006B5270">
        <w:rPr>
          <w:rFonts w:ascii="PT Astra Serif" w:eastAsia="Times New Roman" w:hAnsi="PT Astra Serif" w:cs="Times New Roman"/>
          <w:sz w:val="28"/>
          <w:szCs w:val="28"/>
          <w:lang w:eastAsia="ru-RU"/>
        </w:rPr>
        <w:t xml:space="preserve"> </w:t>
      </w:r>
      <w:hyperlink r:id="rId14" w:anchor="/document/70152556/entry/10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утвержденным </w:t>
      </w:r>
      <w:hyperlink r:id="rId15" w:anchor="/document/70152556/entry/0" w:history="1">
        <w:r w:rsidR="00F72DBB" w:rsidRPr="006B5270">
          <w:rPr>
            <w:rFonts w:ascii="PT Astra Serif" w:eastAsia="Times New Roman" w:hAnsi="PT Astra Serif" w:cs="Times New Roman"/>
            <w:sz w:val="28"/>
            <w:szCs w:val="28"/>
            <w:lang w:eastAsia="ru-RU"/>
          </w:rPr>
          <w:t>Приказом</w:t>
        </w:r>
      </w:hyperlink>
      <w:r w:rsidR="00F72DBB" w:rsidRPr="006B5270">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Федерации </w:t>
      </w:r>
      <w:r w:rsidR="00D0117C" w:rsidRPr="006B5270">
        <w:rPr>
          <w:rFonts w:ascii="PT Astra Serif" w:eastAsia="Times New Roman" w:hAnsi="PT Astra Serif" w:cs="Times New Roman"/>
          <w:sz w:val="28"/>
          <w:szCs w:val="28"/>
          <w:lang w:eastAsia="ru-RU"/>
        </w:rPr>
        <w:t>от 27 февраля 2012 года N 165н «</w:t>
      </w:r>
      <w:r w:rsidR="00F72DBB" w:rsidRPr="006B5270">
        <w:rPr>
          <w:rFonts w:ascii="PT Astra Serif" w:eastAsia="Times New Roman" w:hAnsi="PT Astra Serif" w:cs="Times New Roman"/>
          <w:sz w:val="28"/>
          <w:szCs w:val="28"/>
          <w:lang w:eastAsia="ru-RU"/>
        </w:rPr>
        <w:t>Об утверждении профессиональных квалификационных групп должностей работников физической культуры и спорта</w:t>
      </w:r>
      <w:r w:rsidR="00D0117C" w:rsidRPr="006B5270">
        <w:rPr>
          <w:rFonts w:ascii="PT Astra Serif" w:eastAsia="Times New Roman" w:hAnsi="PT Astra Serif" w:cs="Times New Roman"/>
          <w:sz w:val="28"/>
          <w:szCs w:val="28"/>
          <w:lang w:eastAsia="ru-RU"/>
        </w:rPr>
        <w:t>»</w:t>
      </w:r>
      <w:r w:rsidR="00F72DBB" w:rsidRPr="006B5270">
        <w:rPr>
          <w:rFonts w:ascii="PT Astra Serif" w:eastAsia="Times New Roman" w:hAnsi="PT Astra Serif" w:cs="Times New Roman"/>
          <w:sz w:val="28"/>
          <w:szCs w:val="28"/>
          <w:lang w:eastAsia="ru-RU"/>
        </w:rPr>
        <w:t>:</w:t>
      </w:r>
    </w:p>
    <w:tbl>
      <w:tblPr>
        <w:tblW w:w="9171" w:type="dxa"/>
        <w:tblCellMar>
          <w:top w:w="15" w:type="dxa"/>
          <w:left w:w="15" w:type="dxa"/>
          <w:bottom w:w="15" w:type="dxa"/>
          <w:right w:w="15" w:type="dxa"/>
        </w:tblCellMar>
        <w:tblLook w:val="04A0" w:firstRow="1" w:lastRow="0" w:firstColumn="1" w:lastColumn="0" w:noHBand="0" w:noVBand="1"/>
      </w:tblPr>
      <w:tblGrid>
        <w:gridCol w:w="4103"/>
        <w:gridCol w:w="5057"/>
        <w:gridCol w:w="11"/>
      </w:tblGrid>
      <w:tr w:rsidR="00505729" w:rsidRPr="006B5270" w:rsidTr="00A434BA">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863C0">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ПКГ по уровням</w:t>
            </w:r>
          </w:p>
        </w:tc>
        <w:tc>
          <w:tcPr>
            <w:tcW w:w="505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863C0">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должностного оклада, ставки, руб.</w:t>
            </w:r>
          </w:p>
        </w:tc>
      </w:tr>
      <w:tr w:rsidR="00505729" w:rsidRPr="006B5270" w:rsidTr="00A434BA">
        <w:tc>
          <w:tcPr>
            <w:tcW w:w="9171"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692A7B" w:rsidP="00F72DBB">
            <w:pPr>
              <w:spacing w:after="0" w:line="240" w:lineRule="auto"/>
              <w:jc w:val="center"/>
              <w:rPr>
                <w:rFonts w:ascii="PT Astra Serif" w:eastAsia="Times New Roman" w:hAnsi="PT Astra Serif" w:cs="Times New Roman"/>
                <w:sz w:val="28"/>
                <w:szCs w:val="28"/>
                <w:lang w:eastAsia="ru-RU"/>
              </w:rPr>
            </w:pPr>
            <w:hyperlink r:id="rId16" w:anchor="/document/70152556/entry/11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работников физической культуры и спорта первого уровня</w:t>
            </w:r>
          </w:p>
        </w:tc>
      </w:tr>
      <w:tr w:rsidR="00505729" w:rsidRPr="006B5270" w:rsidTr="00B80202">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5057" w:type="dxa"/>
            <w:tcBorders>
              <w:top w:val="single" w:sz="6" w:space="0" w:color="000000"/>
              <w:left w:val="single" w:sz="6" w:space="0" w:color="000000"/>
              <w:bottom w:val="single" w:sz="6" w:space="0" w:color="000000"/>
              <w:right w:val="single" w:sz="6" w:space="0" w:color="000000"/>
            </w:tcBorders>
            <w:shd w:val="clear" w:color="auto" w:fill="auto"/>
            <w:hideMark/>
          </w:tcPr>
          <w:p w:rsidR="00C526D2" w:rsidRPr="006B5270" w:rsidRDefault="000A7FFB" w:rsidP="00C526D2">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15575</w:t>
            </w:r>
          </w:p>
        </w:tc>
      </w:tr>
      <w:tr w:rsidR="00505729" w:rsidRPr="006B5270" w:rsidTr="00B80202">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5057" w:type="dxa"/>
            <w:tcBorders>
              <w:top w:val="single" w:sz="6" w:space="0" w:color="000000"/>
              <w:left w:val="single" w:sz="6" w:space="0" w:color="000000"/>
              <w:bottom w:val="single" w:sz="6" w:space="0" w:color="000000"/>
              <w:right w:val="single" w:sz="6" w:space="0" w:color="000000"/>
            </w:tcBorders>
            <w:shd w:val="clear" w:color="auto" w:fill="auto"/>
            <w:hideMark/>
          </w:tcPr>
          <w:p w:rsidR="00F72DBB" w:rsidRPr="006B5270" w:rsidRDefault="000A7FFB" w:rsidP="00806A02">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16121</w:t>
            </w:r>
          </w:p>
        </w:tc>
      </w:tr>
      <w:tr w:rsidR="00505729" w:rsidRPr="006B5270" w:rsidTr="00B80202">
        <w:tc>
          <w:tcPr>
            <w:tcW w:w="9171"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F72DBB" w:rsidRPr="006B5270" w:rsidRDefault="00692A7B" w:rsidP="00F72DBB">
            <w:pPr>
              <w:spacing w:after="0" w:line="240" w:lineRule="auto"/>
              <w:jc w:val="center"/>
              <w:rPr>
                <w:rFonts w:ascii="PT Astra Serif" w:eastAsia="Times New Roman" w:hAnsi="PT Astra Serif" w:cs="Times New Roman"/>
                <w:sz w:val="28"/>
                <w:szCs w:val="28"/>
                <w:lang w:eastAsia="ru-RU"/>
              </w:rPr>
            </w:pPr>
            <w:hyperlink r:id="rId17" w:anchor="/document/70152556/entry/12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работников физической культуры и спорта второго уровня</w:t>
            </w:r>
          </w:p>
        </w:tc>
      </w:tr>
      <w:tr w:rsidR="00505729" w:rsidRPr="006B5270" w:rsidTr="00B80202">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5057" w:type="dxa"/>
            <w:tcBorders>
              <w:top w:val="single" w:sz="6" w:space="0" w:color="000000"/>
              <w:left w:val="single" w:sz="6" w:space="0" w:color="000000"/>
              <w:bottom w:val="single" w:sz="6" w:space="0" w:color="000000"/>
              <w:right w:val="single" w:sz="6" w:space="0" w:color="000000"/>
            </w:tcBorders>
            <w:shd w:val="clear" w:color="auto" w:fill="auto"/>
            <w:hideMark/>
          </w:tcPr>
          <w:p w:rsidR="00F72DBB" w:rsidRPr="006B5270" w:rsidRDefault="00474161"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16685</w:t>
            </w:r>
          </w:p>
        </w:tc>
      </w:tr>
      <w:tr w:rsidR="00505729" w:rsidRPr="006B5270" w:rsidTr="00B80202">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5057" w:type="dxa"/>
            <w:tcBorders>
              <w:top w:val="single" w:sz="6" w:space="0" w:color="000000"/>
              <w:left w:val="single" w:sz="6" w:space="0" w:color="000000"/>
              <w:bottom w:val="single" w:sz="6" w:space="0" w:color="000000"/>
              <w:right w:val="single" w:sz="6" w:space="0" w:color="000000"/>
            </w:tcBorders>
            <w:shd w:val="clear" w:color="auto" w:fill="auto"/>
            <w:hideMark/>
          </w:tcPr>
          <w:p w:rsidR="00F72DBB" w:rsidRPr="006B5270" w:rsidRDefault="00474161"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17269</w:t>
            </w:r>
          </w:p>
        </w:tc>
      </w:tr>
      <w:tr w:rsidR="00505729" w:rsidRPr="006B5270" w:rsidTr="00B80202">
        <w:trPr>
          <w:gridAfter w:val="1"/>
          <w:wAfter w:w="11" w:type="dxa"/>
        </w:trPr>
        <w:tc>
          <w:tcPr>
            <w:tcW w:w="410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5057" w:type="dxa"/>
            <w:tcBorders>
              <w:top w:val="single" w:sz="6" w:space="0" w:color="000000"/>
              <w:left w:val="single" w:sz="6" w:space="0" w:color="000000"/>
              <w:bottom w:val="single" w:sz="6" w:space="0" w:color="000000"/>
              <w:right w:val="single" w:sz="6" w:space="0" w:color="000000"/>
            </w:tcBorders>
            <w:shd w:val="clear" w:color="auto" w:fill="auto"/>
            <w:hideMark/>
          </w:tcPr>
          <w:p w:rsidR="00F72DBB" w:rsidRPr="006B5270" w:rsidRDefault="00474161" w:rsidP="008C236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 xml:space="preserve">17873 </w:t>
            </w:r>
          </w:p>
        </w:tc>
      </w:tr>
    </w:tbl>
    <w:p w:rsidR="00142C99" w:rsidRPr="006B5270" w:rsidRDefault="00F72DBB" w:rsidP="00142C99">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00C116D0" w:rsidRPr="006B5270">
        <w:rPr>
          <w:rFonts w:ascii="PT Astra Serif" w:eastAsia="Times New Roman" w:hAnsi="PT Astra Serif" w:cs="Times New Roman"/>
          <w:sz w:val="28"/>
          <w:szCs w:val="28"/>
          <w:lang w:eastAsia="ru-RU"/>
        </w:rPr>
        <w:tab/>
      </w:r>
    </w:p>
    <w:p w:rsidR="00F72DBB" w:rsidRPr="006B5270" w:rsidRDefault="000D195C" w:rsidP="00142C99">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10</w:t>
      </w:r>
      <w:r w:rsidR="00F72DBB" w:rsidRPr="006B5270">
        <w:rPr>
          <w:rFonts w:ascii="PT Astra Serif" w:eastAsia="Times New Roman" w:hAnsi="PT Astra Serif" w:cs="Times New Roman"/>
          <w:sz w:val="28"/>
          <w:szCs w:val="28"/>
          <w:lang w:eastAsia="ru-RU"/>
        </w:rPr>
        <w:t>. Размеры должностных окладов работников, занимающих должности служащих, устанавливаются на основе отнесения занимаемых ими должностей к </w:t>
      </w:r>
      <w:hyperlink r:id="rId18" w:anchor="/document/193459/entry/10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утвержденным </w:t>
      </w:r>
      <w:hyperlink r:id="rId19" w:anchor="/document/193459/entry/0" w:history="1">
        <w:r w:rsidR="00F72DBB" w:rsidRPr="006B5270">
          <w:rPr>
            <w:rFonts w:ascii="PT Astra Serif" w:eastAsia="Times New Roman" w:hAnsi="PT Astra Serif" w:cs="Times New Roman"/>
            <w:sz w:val="28"/>
            <w:szCs w:val="28"/>
            <w:lang w:eastAsia="ru-RU"/>
          </w:rPr>
          <w:t>Приказом</w:t>
        </w:r>
      </w:hyperlink>
      <w:r w:rsidR="00F72DBB" w:rsidRPr="006B5270">
        <w:rPr>
          <w:rFonts w:ascii="PT Astra Serif" w:eastAsia="Times New Roman" w:hAnsi="PT Astra Serif" w:cs="Times New Roman"/>
          <w:sz w:val="28"/>
          <w:szCs w:val="28"/>
          <w:lang w:eastAsia="ru-RU"/>
        </w:rPr>
        <w:t> Министерства здравоохранения и социального развития Российской Федера</w:t>
      </w:r>
      <w:r w:rsidR="00D0117C" w:rsidRPr="006B5270">
        <w:rPr>
          <w:rFonts w:ascii="PT Astra Serif" w:eastAsia="Times New Roman" w:hAnsi="PT Astra Serif" w:cs="Times New Roman"/>
          <w:sz w:val="28"/>
          <w:szCs w:val="28"/>
          <w:lang w:eastAsia="ru-RU"/>
        </w:rPr>
        <w:t>ции от 29 мая 2008 года N 247н «</w:t>
      </w:r>
      <w:r w:rsidR="00F72DBB" w:rsidRPr="006B5270">
        <w:rPr>
          <w:rFonts w:ascii="PT Astra Serif" w:eastAsia="Times New Roman" w:hAnsi="PT Astra Serif" w:cs="Times New Roman"/>
          <w:sz w:val="28"/>
          <w:szCs w:val="28"/>
          <w:lang w:eastAsia="ru-RU"/>
        </w:rPr>
        <w:t>Об утверждении профессиональных квалификационных групп общеотраслевых должностей руководителей, сп</w:t>
      </w:r>
      <w:r w:rsidR="00D0117C" w:rsidRPr="006B5270">
        <w:rPr>
          <w:rFonts w:ascii="PT Astra Serif" w:eastAsia="Times New Roman" w:hAnsi="PT Astra Serif" w:cs="Times New Roman"/>
          <w:sz w:val="28"/>
          <w:szCs w:val="28"/>
          <w:lang w:eastAsia="ru-RU"/>
        </w:rPr>
        <w:t>ециалистов и служащих»</w:t>
      </w:r>
      <w:r w:rsidR="00F72DBB" w:rsidRPr="006B5270">
        <w:rPr>
          <w:rFonts w:ascii="PT Astra Serif" w:eastAsia="Times New Roman" w:hAnsi="PT Astra Serif" w:cs="Times New Roman"/>
          <w:sz w:val="28"/>
          <w:szCs w:val="28"/>
          <w:lang w:eastAsia="ru-RU"/>
        </w:rPr>
        <w:t>:</w:t>
      </w:r>
    </w:p>
    <w:tbl>
      <w:tblPr>
        <w:tblW w:w="9315" w:type="dxa"/>
        <w:tblCellMar>
          <w:top w:w="15" w:type="dxa"/>
          <w:left w:w="15" w:type="dxa"/>
          <w:bottom w:w="15" w:type="dxa"/>
          <w:right w:w="15" w:type="dxa"/>
        </w:tblCellMar>
        <w:tblLook w:val="04A0" w:firstRow="1" w:lastRow="0" w:firstColumn="1" w:lastColumn="0" w:noHBand="0" w:noVBand="1"/>
      </w:tblPr>
      <w:tblGrid>
        <w:gridCol w:w="4499"/>
        <w:gridCol w:w="4816"/>
      </w:tblGrid>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C116D0">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по уровням</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C116D0">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должностного оклада, рублей</w:t>
            </w:r>
          </w:p>
        </w:tc>
      </w:tr>
      <w:tr w:rsidR="00505729" w:rsidRPr="006B5270" w:rsidTr="00F65373">
        <w:tc>
          <w:tcPr>
            <w:tcW w:w="9315"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20" w:anchor="/document/193459/entry/11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Общеотраслевые до</w:t>
            </w:r>
            <w:r w:rsidR="00D0117C" w:rsidRPr="006B5270">
              <w:rPr>
                <w:rFonts w:ascii="PT Astra Serif" w:eastAsia="Times New Roman" w:hAnsi="PT Astra Serif" w:cs="Times New Roman"/>
                <w:sz w:val="28"/>
                <w:szCs w:val="28"/>
                <w:lang w:eastAsia="ru-RU"/>
              </w:rPr>
              <w:t>лжности служащих первого уровня»</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74161"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14540</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74161"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15048</w:t>
            </w:r>
          </w:p>
        </w:tc>
      </w:tr>
      <w:tr w:rsidR="00505729" w:rsidRPr="006B5270" w:rsidTr="00F65373">
        <w:tc>
          <w:tcPr>
            <w:tcW w:w="9315"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F72DBB" w:rsidP="00C116D0">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21" w:anchor="/document/193459/entry/12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Общеотраслевые до</w:t>
            </w:r>
            <w:r w:rsidR="00D0117C" w:rsidRPr="006B5270">
              <w:rPr>
                <w:rFonts w:ascii="PT Astra Serif" w:eastAsia="Times New Roman" w:hAnsi="PT Astra Serif" w:cs="Times New Roman"/>
                <w:sz w:val="28"/>
                <w:szCs w:val="28"/>
                <w:lang w:eastAsia="ru-RU"/>
              </w:rPr>
              <w:t>лжности служащих второго уровня»</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6521F"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15575</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6521F"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16121</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6521F"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16685</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46521F" w:rsidP="00C116D0">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17269</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5-й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hideMark/>
          </w:tcPr>
          <w:p w:rsidR="00F72DBB" w:rsidRPr="006B5270" w:rsidRDefault="00675824" w:rsidP="0046521F">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eastAsia="ru-RU"/>
              </w:rPr>
              <w:t>1</w:t>
            </w:r>
            <w:r w:rsidR="0046521F" w:rsidRPr="006B5270">
              <w:rPr>
                <w:rFonts w:ascii="PT Astra Serif" w:eastAsia="Times New Roman" w:hAnsi="PT Astra Serif" w:cs="Times New Roman"/>
                <w:sz w:val="28"/>
                <w:szCs w:val="28"/>
                <w:lang w:val="en-US" w:eastAsia="ru-RU"/>
              </w:rPr>
              <w:t>7873</w:t>
            </w:r>
          </w:p>
        </w:tc>
      </w:tr>
      <w:tr w:rsidR="00505729" w:rsidRPr="006B5270" w:rsidTr="00F65373">
        <w:tc>
          <w:tcPr>
            <w:tcW w:w="9315"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Должности, отнесенные к </w:t>
            </w:r>
            <w:hyperlink r:id="rId22" w:anchor="/document/193459/entry/13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Общеотраслевые дол</w:t>
            </w:r>
            <w:r w:rsidR="00D0117C" w:rsidRPr="006B5270">
              <w:rPr>
                <w:rFonts w:ascii="PT Astra Serif" w:eastAsia="Times New Roman" w:hAnsi="PT Astra Serif" w:cs="Times New Roman"/>
                <w:sz w:val="28"/>
                <w:szCs w:val="28"/>
                <w:lang w:eastAsia="ru-RU"/>
              </w:rPr>
              <w:t>жности служащих третьего уровня»</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7F0F5C"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18499</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7F0F5C" w:rsidP="00675824">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19146</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7F0F5C"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19816</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7F0F5C"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20510</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5-й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7F0F5C"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21228</w:t>
            </w:r>
          </w:p>
        </w:tc>
      </w:tr>
      <w:tr w:rsidR="00505729" w:rsidRPr="006B5270" w:rsidTr="00F65373">
        <w:tc>
          <w:tcPr>
            <w:tcW w:w="9315"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F72DBB" w:rsidP="00391D6A">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Должности, отнесенные к </w:t>
            </w:r>
            <w:hyperlink r:id="rId23" w:anchor="/document/193459/entry/1400" w:history="1">
              <w:r w:rsidRPr="006B5270">
                <w:rPr>
                  <w:rFonts w:ascii="PT Astra Serif" w:eastAsia="Times New Roman" w:hAnsi="PT Astra Serif" w:cs="Times New Roman"/>
                  <w:sz w:val="28"/>
                  <w:szCs w:val="28"/>
                  <w:lang w:eastAsia="ru-RU"/>
                </w:rPr>
                <w:t>ПКГ</w:t>
              </w:r>
            </w:hyperlink>
            <w:r w:rsidR="00D0117C"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Общеотраслевые должн</w:t>
            </w:r>
            <w:r w:rsidR="00D0117C" w:rsidRPr="006B5270">
              <w:rPr>
                <w:rFonts w:ascii="PT Astra Serif" w:eastAsia="Times New Roman" w:hAnsi="PT Astra Serif" w:cs="Times New Roman"/>
                <w:sz w:val="28"/>
                <w:szCs w:val="28"/>
                <w:lang w:eastAsia="ru-RU"/>
              </w:rPr>
              <w:t>ости служащих четвертого уровня»</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2453EB"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21971</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2453EB"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22740</w:t>
            </w:r>
          </w:p>
        </w:tc>
      </w:tr>
      <w:tr w:rsidR="00505729" w:rsidRPr="006B5270" w:rsidTr="00F65373">
        <w:tc>
          <w:tcPr>
            <w:tcW w:w="4499"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4816" w:type="dxa"/>
            <w:tcBorders>
              <w:top w:val="single" w:sz="6" w:space="0" w:color="000000"/>
              <w:left w:val="single" w:sz="6" w:space="0" w:color="000000"/>
              <w:bottom w:val="single" w:sz="6" w:space="0" w:color="000000"/>
              <w:right w:val="single" w:sz="6" w:space="0" w:color="000000"/>
            </w:tcBorders>
          </w:tcPr>
          <w:p w:rsidR="00F72DBB" w:rsidRPr="006B5270" w:rsidRDefault="002453EB" w:rsidP="00391D6A">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23535</w:t>
            </w:r>
          </w:p>
        </w:tc>
      </w:tr>
    </w:tbl>
    <w:p w:rsidR="00453E71" w:rsidRPr="006B5270" w:rsidRDefault="00F72DBB" w:rsidP="00453E71">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00121A93" w:rsidRPr="006B5270">
        <w:rPr>
          <w:rFonts w:ascii="PT Astra Serif" w:eastAsia="Times New Roman" w:hAnsi="PT Astra Serif" w:cs="Times New Roman"/>
          <w:sz w:val="28"/>
          <w:szCs w:val="28"/>
          <w:lang w:eastAsia="ru-RU"/>
        </w:rPr>
        <w:tab/>
      </w:r>
    </w:p>
    <w:p w:rsidR="00F72DBB" w:rsidRPr="006B5270" w:rsidRDefault="00F72DBB" w:rsidP="00453E71">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Размеры должностных окладов работников, занимающих должности служащих, не включенных в ПКГ:</w:t>
      </w:r>
    </w:p>
    <w:tbl>
      <w:tblPr>
        <w:tblW w:w="9405" w:type="dxa"/>
        <w:tblCellMar>
          <w:top w:w="15" w:type="dxa"/>
          <w:left w:w="15" w:type="dxa"/>
          <w:bottom w:w="15" w:type="dxa"/>
          <w:right w:w="15" w:type="dxa"/>
        </w:tblCellMar>
        <w:tblLook w:val="04A0" w:firstRow="1" w:lastRow="0" w:firstColumn="1" w:lastColumn="0" w:noHBand="0" w:noVBand="1"/>
      </w:tblPr>
      <w:tblGrid>
        <w:gridCol w:w="4370"/>
        <w:gridCol w:w="5035"/>
      </w:tblGrid>
      <w:tr w:rsidR="00505729" w:rsidRPr="006B5270" w:rsidTr="00F72DBB">
        <w:tc>
          <w:tcPr>
            <w:tcW w:w="433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453E7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Наименование должности</w:t>
            </w:r>
          </w:p>
        </w:tc>
        <w:tc>
          <w:tcPr>
            <w:tcW w:w="499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453E7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должностного оклада, руб.</w:t>
            </w:r>
          </w:p>
        </w:tc>
      </w:tr>
      <w:tr w:rsidR="00505729" w:rsidRPr="006B5270" w:rsidTr="00F72DBB">
        <w:tc>
          <w:tcPr>
            <w:tcW w:w="433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453E7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Специалист по охране труда</w:t>
            </w:r>
          </w:p>
        </w:tc>
        <w:tc>
          <w:tcPr>
            <w:tcW w:w="4995" w:type="dxa"/>
            <w:tcBorders>
              <w:top w:val="single" w:sz="6" w:space="0" w:color="000000"/>
              <w:left w:val="single" w:sz="6" w:space="0" w:color="000000"/>
              <w:bottom w:val="single" w:sz="6" w:space="0" w:color="000000"/>
              <w:right w:val="single" w:sz="6" w:space="0" w:color="000000"/>
            </w:tcBorders>
            <w:hideMark/>
          </w:tcPr>
          <w:p w:rsidR="00F72DBB" w:rsidRPr="006B5270" w:rsidRDefault="00CE779D" w:rsidP="00A36B8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val="en-US" w:eastAsia="ru-RU"/>
              </w:rPr>
              <w:t>18499</w:t>
            </w:r>
          </w:p>
        </w:tc>
      </w:tr>
      <w:tr w:rsidR="00505729" w:rsidRPr="006B5270" w:rsidTr="00F72DBB">
        <w:tc>
          <w:tcPr>
            <w:tcW w:w="433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453E7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Специалист по закупкам</w:t>
            </w:r>
          </w:p>
        </w:tc>
        <w:tc>
          <w:tcPr>
            <w:tcW w:w="4995" w:type="dxa"/>
            <w:tcBorders>
              <w:top w:val="single" w:sz="6" w:space="0" w:color="000000"/>
              <w:left w:val="single" w:sz="6" w:space="0" w:color="000000"/>
              <w:bottom w:val="single" w:sz="6" w:space="0" w:color="000000"/>
              <w:right w:val="single" w:sz="6" w:space="0" w:color="000000"/>
            </w:tcBorders>
            <w:hideMark/>
          </w:tcPr>
          <w:p w:rsidR="00F72DBB" w:rsidRPr="006B5270" w:rsidRDefault="00CE779D" w:rsidP="00A36B8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val="en-US" w:eastAsia="ru-RU"/>
              </w:rPr>
              <w:t>18499</w:t>
            </w:r>
          </w:p>
        </w:tc>
      </w:tr>
      <w:tr w:rsidR="00505729" w:rsidRPr="006B5270" w:rsidTr="00F72DBB">
        <w:tc>
          <w:tcPr>
            <w:tcW w:w="4335"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453E7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Контрактный управляющий</w:t>
            </w:r>
          </w:p>
        </w:tc>
        <w:tc>
          <w:tcPr>
            <w:tcW w:w="4995" w:type="dxa"/>
            <w:tcBorders>
              <w:top w:val="single" w:sz="6" w:space="0" w:color="000000"/>
              <w:left w:val="single" w:sz="6" w:space="0" w:color="000000"/>
              <w:bottom w:val="single" w:sz="6" w:space="0" w:color="000000"/>
              <w:right w:val="single" w:sz="6" w:space="0" w:color="000000"/>
            </w:tcBorders>
            <w:hideMark/>
          </w:tcPr>
          <w:p w:rsidR="00F72DBB" w:rsidRPr="006B5270" w:rsidRDefault="00CE779D" w:rsidP="00453E71">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19424</w:t>
            </w:r>
          </w:p>
        </w:tc>
      </w:tr>
    </w:tbl>
    <w:p w:rsidR="00A93EDC" w:rsidRPr="006B5270" w:rsidRDefault="00F72DBB" w:rsidP="00142C99">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00A93EDC" w:rsidRPr="006B5270">
        <w:rPr>
          <w:rFonts w:ascii="PT Astra Serif" w:eastAsia="Times New Roman" w:hAnsi="PT Astra Serif" w:cs="Times New Roman"/>
          <w:sz w:val="28"/>
          <w:szCs w:val="28"/>
          <w:lang w:eastAsia="ru-RU"/>
        </w:rPr>
        <w:tab/>
      </w:r>
    </w:p>
    <w:p w:rsidR="00F72DBB" w:rsidRPr="006B5270" w:rsidRDefault="000D195C" w:rsidP="000D195C">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11. </w:t>
      </w:r>
      <w:r w:rsidR="00C954C7" w:rsidRPr="006B5270">
        <w:rPr>
          <w:rFonts w:ascii="PT Astra Serif" w:eastAsia="Times New Roman" w:hAnsi="PT Astra Serif" w:cs="Times New Roman"/>
          <w:sz w:val="28"/>
          <w:szCs w:val="28"/>
          <w:lang w:eastAsia="ru-RU"/>
        </w:rPr>
        <w:t xml:space="preserve">Размеры окладов работников, осуществляющих деятельность по </w:t>
      </w:r>
      <w:r w:rsidR="00F72DBB" w:rsidRPr="006B5270">
        <w:rPr>
          <w:rFonts w:ascii="PT Astra Serif" w:eastAsia="Times New Roman" w:hAnsi="PT Astra Serif" w:cs="Times New Roman"/>
          <w:sz w:val="28"/>
          <w:szCs w:val="28"/>
          <w:lang w:eastAsia="ru-RU"/>
        </w:rPr>
        <w:t>профессиям рабочих, устанавливаются на основе отнесения занимаемых ими должностей к </w:t>
      </w:r>
      <w:hyperlink r:id="rId24" w:anchor="/document/193507/entry/1000" w:history="1">
        <w:r w:rsidR="00F72DBB" w:rsidRPr="006B5270">
          <w:rPr>
            <w:rFonts w:ascii="PT Astra Serif" w:eastAsia="Times New Roman" w:hAnsi="PT Astra Serif" w:cs="Times New Roman"/>
            <w:sz w:val="28"/>
            <w:szCs w:val="28"/>
            <w:lang w:eastAsia="ru-RU"/>
          </w:rPr>
          <w:t>ПКГ</w:t>
        </w:r>
      </w:hyperlink>
      <w:r w:rsidR="00F72DBB" w:rsidRPr="006B5270">
        <w:rPr>
          <w:rFonts w:ascii="PT Astra Serif" w:eastAsia="Times New Roman" w:hAnsi="PT Astra Serif" w:cs="Times New Roman"/>
          <w:sz w:val="28"/>
          <w:szCs w:val="28"/>
          <w:lang w:eastAsia="ru-RU"/>
        </w:rPr>
        <w:t>, утвержденным </w:t>
      </w:r>
      <w:hyperlink r:id="rId25" w:anchor="/document/193507/entry/0" w:history="1">
        <w:r w:rsidR="00F72DBB" w:rsidRPr="006B5270">
          <w:rPr>
            <w:rFonts w:ascii="PT Astra Serif" w:eastAsia="Times New Roman" w:hAnsi="PT Astra Serif" w:cs="Times New Roman"/>
            <w:sz w:val="28"/>
            <w:szCs w:val="28"/>
            <w:lang w:eastAsia="ru-RU"/>
          </w:rPr>
          <w:t>Приказом</w:t>
        </w:r>
      </w:hyperlink>
      <w:r w:rsidR="00F72DBB" w:rsidRPr="006B5270">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Федерации от 29 мая 2008 года N 248н </w:t>
      </w:r>
      <w:r w:rsidR="004F6D71" w:rsidRPr="006B5270">
        <w:rPr>
          <w:rFonts w:ascii="PT Astra Serif" w:eastAsia="Times New Roman" w:hAnsi="PT Astra Serif" w:cs="Times New Roman"/>
          <w:sz w:val="28"/>
          <w:szCs w:val="28"/>
          <w:lang w:eastAsia="ru-RU"/>
        </w:rPr>
        <w:t>«</w:t>
      </w:r>
      <w:r w:rsidR="00F72DBB" w:rsidRPr="006B5270">
        <w:rPr>
          <w:rFonts w:ascii="PT Astra Serif" w:eastAsia="Times New Roman" w:hAnsi="PT Astra Serif" w:cs="Times New Roman"/>
          <w:sz w:val="28"/>
          <w:szCs w:val="28"/>
          <w:lang w:eastAsia="ru-RU"/>
        </w:rPr>
        <w:t>Об утверждении профессиональных квалификационных групп о</w:t>
      </w:r>
      <w:r w:rsidR="004F6D71" w:rsidRPr="006B5270">
        <w:rPr>
          <w:rFonts w:ascii="PT Astra Serif" w:eastAsia="Times New Roman" w:hAnsi="PT Astra Serif" w:cs="Times New Roman"/>
          <w:sz w:val="28"/>
          <w:szCs w:val="28"/>
          <w:lang w:eastAsia="ru-RU"/>
        </w:rPr>
        <w:t>бщеотраслевых профессий рабочих»</w:t>
      </w:r>
      <w:r w:rsidR="00F72DBB" w:rsidRPr="006B5270">
        <w:rPr>
          <w:rFonts w:ascii="PT Astra Serif" w:eastAsia="Times New Roman" w:hAnsi="PT Astra Serif" w:cs="Times New Roman"/>
          <w:sz w:val="28"/>
          <w:szCs w:val="28"/>
          <w:lang w:eastAsia="ru-RU"/>
        </w:rPr>
        <w:t>:</w:t>
      </w:r>
    </w:p>
    <w:tbl>
      <w:tblPr>
        <w:tblW w:w="9240" w:type="dxa"/>
        <w:tblCellMar>
          <w:top w:w="15" w:type="dxa"/>
          <w:left w:w="15" w:type="dxa"/>
          <w:bottom w:w="15" w:type="dxa"/>
          <w:right w:w="15" w:type="dxa"/>
        </w:tblCellMar>
        <w:tblLook w:val="04A0" w:firstRow="1" w:lastRow="0" w:firstColumn="1" w:lastColumn="0" w:noHBand="0" w:noVBand="1"/>
      </w:tblPr>
      <w:tblGrid>
        <w:gridCol w:w="4274"/>
        <w:gridCol w:w="4966"/>
      </w:tblGrid>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142C99">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ПКГ по уровням</w:t>
            </w:r>
          </w:p>
        </w:tc>
        <w:tc>
          <w:tcPr>
            <w:tcW w:w="4966"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142C99">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оклада, руб.</w:t>
            </w:r>
          </w:p>
        </w:tc>
      </w:tr>
      <w:tr w:rsidR="00505729" w:rsidRPr="006B5270" w:rsidTr="00124B3B">
        <w:tc>
          <w:tcPr>
            <w:tcW w:w="9240"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692A7B" w:rsidP="00F72DBB">
            <w:pPr>
              <w:spacing w:after="0" w:line="240" w:lineRule="auto"/>
              <w:jc w:val="center"/>
              <w:rPr>
                <w:rFonts w:ascii="PT Astra Serif" w:eastAsia="Times New Roman" w:hAnsi="PT Astra Serif" w:cs="Times New Roman"/>
                <w:sz w:val="28"/>
                <w:szCs w:val="28"/>
                <w:lang w:eastAsia="ru-RU"/>
              </w:rPr>
            </w:pPr>
            <w:hyperlink r:id="rId26" w:anchor="/document/193507/entry/1100" w:history="1">
              <w:r w:rsidR="00F72DBB" w:rsidRPr="006B5270">
                <w:rPr>
                  <w:rFonts w:ascii="PT Astra Serif" w:eastAsia="Times New Roman" w:hAnsi="PT Astra Serif" w:cs="Times New Roman"/>
                  <w:sz w:val="28"/>
                  <w:szCs w:val="28"/>
                  <w:lang w:eastAsia="ru-RU"/>
                </w:rPr>
                <w:t>ПКГ</w:t>
              </w:r>
            </w:hyperlink>
            <w:r w:rsidR="004F6D71" w:rsidRPr="006B5270">
              <w:rPr>
                <w:rFonts w:ascii="PT Astra Serif" w:eastAsia="Times New Roman" w:hAnsi="PT Astra Serif" w:cs="Times New Roman"/>
                <w:sz w:val="28"/>
                <w:szCs w:val="28"/>
                <w:lang w:eastAsia="ru-RU"/>
              </w:rPr>
              <w:t> «</w:t>
            </w:r>
            <w:r w:rsidR="00F72DBB" w:rsidRPr="006B5270">
              <w:rPr>
                <w:rFonts w:ascii="PT Astra Serif" w:eastAsia="Times New Roman" w:hAnsi="PT Astra Serif" w:cs="Times New Roman"/>
                <w:sz w:val="28"/>
                <w:szCs w:val="28"/>
                <w:lang w:eastAsia="ru-RU"/>
              </w:rPr>
              <w:t>Общеотраслевые п</w:t>
            </w:r>
            <w:r w:rsidR="004F6D71" w:rsidRPr="006B5270">
              <w:rPr>
                <w:rFonts w:ascii="PT Astra Serif" w:eastAsia="Times New Roman" w:hAnsi="PT Astra Serif" w:cs="Times New Roman"/>
                <w:sz w:val="28"/>
                <w:szCs w:val="28"/>
                <w:lang w:eastAsia="ru-RU"/>
              </w:rPr>
              <w:t>рофессии рабочих первого уровня»</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hideMark/>
          </w:tcPr>
          <w:p w:rsidR="00F72DBB" w:rsidRPr="006B5270" w:rsidRDefault="00733073" w:rsidP="00142C99">
            <w:pPr>
              <w:spacing w:after="0" w:line="240" w:lineRule="auto"/>
              <w:jc w:val="center"/>
              <w:rPr>
                <w:rFonts w:ascii="PT Astra Serif" w:eastAsia="Times New Roman" w:hAnsi="PT Astra Serif" w:cs="Times New Roman"/>
                <w:sz w:val="28"/>
                <w:szCs w:val="28"/>
                <w:lang w:val="en-US" w:eastAsia="ru-RU"/>
              </w:rPr>
            </w:pPr>
            <w:r w:rsidRPr="006B5270">
              <w:rPr>
                <w:rFonts w:ascii="PT Astra Serif" w:eastAsia="Times New Roman" w:hAnsi="PT Astra Serif" w:cs="Times New Roman"/>
                <w:sz w:val="28"/>
                <w:szCs w:val="28"/>
                <w:lang w:val="en-US" w:eastAsia="ru-RU"/>
              </w:rPr>
              <w:t>11257</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hideMark/>
          </w:tcPr>
          <w:p w:rsidR="00F72DBB" w:rsidRPr="006B5270" w:rsidRDefault="00733073" w:rsidP="00733073">
            <w:pPr>
              <w:spacing w:after="0" w:line="240" w:lineRule="auto"/>
              <w:jc w:val="center"/>
              <w:rPr>
                <w:rFonts w:ascii="PT Astra Serif" w:eastAsia="Times New Roman" w:hAnsi="PT Astra Serif" w:cs="Times New Roman"/>
                <w:sz w:val="28"/>
                <w:szCs w:val="28"/>
                <w:lang w:eastAsia="ru-RU"/>
              </w:rPr>
            </w:pPr>
            <w:r w:rsidRPr="006B5270">
              <w:rPr>
                <w:rFonts w:ascii="PT Astra Serif" w:hAnsi="PT Astra Serif"/>
                <w:sz w:val="28"/>
                <w:szCs w:val="28"/>
              </w:rPr>
              <w:t>11651</w:t>
            </w:r>
          </w:p>
        </w:tc>
      </w:tr>
      <w:tr w:rsidR="00505729" w:rsidRPr="006B5270" w:rsidTr="00124B3B">
        <w:tc>
          <w:tcPr>
            <w:tcW w:w="9240" w:type="dxa"/>
            <w:gridSpan w:val="2"/>
            <w:tcBorders>
              <w:top w:val="single" w:sz="6" w:space="0" w:color="000000"/>
              <w:left w:val="single" w:sz="6" w:space="0" w:color="000000"/>
              <w:bottom w:val="single" w:sz="6" w:space="0" w:color="000000"/>
              <w:right w:val="single" w:sz="6" w:space="0" w:color="000000"/>
            </w:tcBorders>
            <w:hideMark/>
          </w:tcPr>
          <w:p w:rsidR="00F72DBB" w:rsidRPr="006B5270" w:rsidRDefault="00692A7B" w:rsidP="00F72DBB">
            <w:pPr>
              <w:spacing w:after="0" w:line="240" w:lineRule="auto"/>
              <w:jc w:val="center"/>
              <w:rPr>
                <w:rFonts w:ascii="PT Astra Serif" w:eastAsia="Times New Roman" w:hAnsi="PT Astra Serif" w:cs="Times New Roman"/>
                <w:sz w:val="28"/>
                <w:szCs w:val="28"/>
                <w:lang w:eastAsia="ru-RU"/>
              </w:rPr>
            </w:pPr>
            <w:hyperlink r:id="rId27" w:anchor="/document/193507/entry/1200" w:history="1">
              <w:r w:rsidR="00F72DBB" w:rsidRPr="006B5270">
                <w:rPr>
                  <w:rFonts w:ascii="PT Astra Serif" w:eastAsia="Times New Roman" w:hAnsi="PT Astra Serif" w:cs="Times New Roman"/>
                  <w:sz w:val="28"/>
                  <w:szCs w:val="28"/>
                  <w:lang w:eastAsia="ru-RU"/>
                </w:rPr>
                <w:t>ПКГ</w:t>
              </w:r>
            </w:hyperlink>
            <w:r w:rsidR="004F6D71" w:rsidRPr="006B5270">
              <w:rPr>
                <w:rFonts w:ascii="PT Astra Serif" w:eastAsia="Times New Roman" w:hAnsi="PT Astra Serif" w:cs="Times New Roman"/>
                <w:sz w:val="28"/>
                <w:szCs w:val="28"/>
                <w:lang w:eastAsia="ru-RU"/>
              </w:rPr>
              <w:t> «</w:t>
            </w:r>
            <w:r w:rsidR="00F72DBB" w:rsidRPr="006B5270">
              <w:rPr>
                <w:rFonts w:ascii="PT Astra Serif" w:eastAsia="Times New Roman" w:hAnsi="PT Astra Serif" w:cs="Times New Roman"/>
                <w:sz w:val="28"/>
                <w:szCs w:val="28"/>
                <w:lang w:eastAsia="ru-RU"/>
              </w:rPr>
              <w:t>Общеотраслевые п</w:t>
            </w:r>
            <w:r w:rsidR="004F6D71" w:rsidRPr="006B5270">
              <w:rPr>
                <w:rFonts w:ascii="PT Astra Serif" w:eastAsia="Times New Roman" w:hAnsi="PT Astra Serif" w:cs="Times New Roman"/>
                <w:sz w:val="28"/>
                <w:szCs w:val="28"/>
                <w:lang w:eastAsia="ru-RU"/>
              </w:rPr>
              <w:t>рофессии рабочих второго уровня»</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tcPr>
          <w:p w:rsidR="00F72DBB" w:rsidRPr="006B5270" w:rsidRDefault="00733073" w:rsidP="00733073">
            <w:pPr>
              <w:spacing w:after="0" w:line="240" w:lineRule="auto"/>
              <w:jc w:val="center"/>
              <w:rPr>
                <w:rFonts w:ascii="PT Astra Serif" w:eastAsia="Times New Roman" w:hAnsi="PT Astra Serif" w:cs="Times New Roman"/>
                <w:sz w:val="28"/>
                <w:szCs w:val="28"/>
                <w:lang w:eastAsia="ru-RU"/>
              </w:rPr>
            </w:pPr>
            <w:r w:rsidRPr="006B5270">
              <w:rPr>
                <w:rFonts w:ascii="PT Astra Serif" w:hAnsi="PT Astra Serif"/>
                <w:sz w:val="28"/>
                <w:szCs w:val="28"/>
              </w:rPr>
              <w:t>12060</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tcPr>
          <w:p w:rsidR="00F72DBB" w:rsidRPr="006B5270" w:rsidRDefault="00733073" w:rsidP="00733073">
            <w:pPr>
              <w:spacing w:after="0" w:line="240" w:lineRule="auto"/>
              <w:jc w:val="center"/>
              <w:rPr>
                <w:rFonts w:ascii="PT Astra Serif" w:eastAsia="Times New Roman" w:hAnsi="PT Astra Serif" w:cs="Times New Roman"/>
                <w:sz w:val="28"/>
                <w:szCs w:val="28"/>
                <w:lang w:eastAsia="ru-RU"/>
              </w:rPr>
            </w:pPr>
            <w:r w:rsidRPr="006B5270">
              <w:rPr>
                <w:rFonts w:ascii="PT Astra Serif" w:hAnsi="PT Astra Serif"/>
                <w:sz w:val="28"/>
                <w:szCs w:val="28"/>
              </w:rPr>
              <w:t>12482</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tcPr>
          <w:p w:rsidR="00F72DBB" w:rsidRPr="006B5270" w:rsidRDefault="00733073" w:rsidP="00733073">
            <w:pPr>
              <w:spacing w:after="0" w:line="240" w:lineRule="auto"/>
              <w:jc w:val="center"/>
              <w:rPr>
                <w:rFonts w:ascii="PT Astra Serif" w:eastAsia="Times New Roman" w:hAnsi="PT Astra Serif" w:cs="Times New Roman"/>
                <w:sz w:val="28"/>
                <w:szCs w:val="28"/>
                <w:lang w:eastAsia="ru-RU"/>
              </w:rPr>
            </w:pPr>
            <w:r w:rsidRPr="006B5270">
              <w:rPr>
                <w:rFonts w:ascii="PT Astra Serif" w:hAnsi="PT Astra Serif"/>
                <w:sz w:val="28"/>
                <w:szCs w:val="28"/>
              </w:rPr>
              <w:t>12919</w:t>
            </w:r>
          </w:p>
        </w:tc>
      </w:tr>
      <w:tr w:rsidR="00505729" w:rsidRPr="006B5270" w:rsidTr="00124B3B">
        <w:tc>
          <w:tcPr>
            <w:tcW w:w="4274"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4-й квалификационный уровень</w:t>
            </w:r>
          </w:p>
        </w:tc>
        <w:tc>
          <w:tcPr>
            <w:tcW w:w="4966" w:type="dxa"/>
            <w:tcBorders>
              <w:top w:val="single" w:sz="6" w:space="0" w:color="000000"/>
              <w:left w:val="single" w:sz="6" w:space="0" w:color="000000"/>
              <w:bottom w:val="single" w:sz="6" w:space="0" w:color="000000"/>
              <w:right w:val="single" w:sz="6" w:space="0" w:color="000000"/>
            </w:tcBorders>
          </w:tcPr>
          <w:p w:rsidR="00F72DBB" w:rsidRPr="006B5270" w:rsidRDefault="00733073" w:rsidP="00733073">
            <w:pPr>
              <w:spacing w:after="0" w:line="240" w:lineRule="auto"/>
              <w:jc w:val="center"/>
              <w:rPr>
                <w:rFonts w:ascii="PT Astra Serif" w:eastAsia="Times New Roman" w:hAnsi="PT Astra Serif" w:cs="Times New Roman"/>
                <w:sz w:val="28"/>
                <w:szCs w:val="28"/>
                <w:lang w:eastAsia="ru-RU"/>
              </w:rPr>
            </w:pPr>
            <w:r w:rsidRPr="006B5270">
              <w:rPr>
                <w:rFonts w:ascii="PT Astra Serif" w:hAnsi="PT Astra Serif"/>
                <w:sz w:val="28"/>
                <w:szCs w:val="28"/>
              </w:rPr>
              <w:t>13370</w:t>
            </w:r>
          </w:p>
        </w:tc>
      </w:tr>
    </w:tbl>
    <w:p w:rsidR="004F578D" w:rsidRPr="006B5270" w:rsidRDefault="00F72DBB" w:rsidP="00142C99">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00142C99" w:rsidRPr="006B5270">
        <w:rPr>
          <w:rFonts w:ascii="PT Astra Serif" w:eastAsia="Times New Roman" w:hAnsi="PT Astra Serif" w:cs="Times New Roman"/>
          <w:sz w:val="28"/>
          <w:szCs w:val="28"/>
          <w:lang w:eastAsia="ru-RU"/>
        </w:rPr>
        <w:tab/>
      </w:r>
    </w:p>
    <w:p w:rsidR="00F72DBB" w:rsidRPr="006B5270" w:rsidRDefault="00F72DBB" w:rsidP="004F578D">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 квалификационный уровень устанавливается работникам за выполнение важных (особо важных) и ответственных (особо ответственных) работ по решению руководителя учреждения, привлекаемым для выполнения важных (особо важных) и ответственных (особо ответственных) работ.</w:t>
      </w:r>
    </w:p>
    <w:p w:rsidR="00F72DBB" w:rsidRPr="006B5270" w:rsidRDefault="00F72DBB" w:rsidP="00142C99">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Перечень работников, выполняющих важные (особо важные) и ответственные (особо ответственные) работы, у</w:t>
      </w:r>
      <w:r w:rsidR="000D195C" w:rsidRPr="006B5270">
        <w:rPr>
          <w:rFonts w:ascii="PT Astra Serif" w:eastAsia="Times New Roman" w:hAnsi="PT Astra Serif" w:cs="Times New Roman"/>
          <w:sz w:val="28"/>
          <w:szCs w:val="28"/>
          <w:lang w:eastAsia="ru-RU"/>
        </w:rPr>
        <w:t>станавливается локальным актом У</w:t>
      </w:r>
      <w:r w:rsidRPr="006B5270">
        <w:rPr>
          <w:rFonts w:ascii="PT Astra Serif" w:eastAsia="Times New Roman" w:hAnsi="PT Astra Serif" w:cs="Times New Roman"/>
          <w:sz w:val="28"/>
          <w:szCs w:val="28"/>
          <w:lang w:eastAsia="ru-RU"/>
        </w:rPr>
        <w:t>чреждения.</w:t>
      </w:r>
    </w:p>
    <w:p w:rsidR="000B5708" w:rsidRPr="006B5270" w:rsidRDefault="000B5708" w:rsidP="000B5708">
      <w:pPr>
        <w:spacing w:after="0" w:line="240" w:lineRule="auto"/>
        <w:ind w:firstLine="709"/>
        <w:jc w:val="both"/>
        <w:rPr>
          <w:rFonts w:ascii="PT Astra Serif" w:hAnsi="PT Astra Serif"/>
          <w:sz w:val="28"/>
          <w:szCs w:val="28"/>
        </w:rPr>
      </w:pPr>
      <w:r w:rsidRPr="006B5270">
        <w:rPr>
          <w:rFonts w:ascii="PT Astra Serif" w:eastAsia="Times New Roman" w:hAnsi="PT Astra Serif" w:cs="Times New Roman"/>
          <w:sz w:val="28"/>
          <w:szCs w:val="28"/>
          <w:lang w:eastAsia="ru-RU"/>
        </w:rPr>
        <w:t xml:space="preserve">12. </w:t>
      </w:r>
      <w:r w:rsidRPr="006B5270">
        <w:rPr>
          <w:rFonts w:ascii="PT Astra Serif" w:hAnsi="PT Astra Serif"/>
          <w:sz w:val="28"/>
          <w:szCs w:val="28"/>
        </w:rPr>
        <w:t>Работникам Учреждения устанавливаются следующие повышающие коэффициенты к должностным окладам (окладам), ставкам:</w:t>
      </w:r>
    </w:p>
    <w:p w:rsidR="000B5708" w:rsidRPr="006B5270" w:rsidRDefault="000B5708" w:rsidP="000B5708">
      <w:pPr>
        <w:spacing w:after="0" w:line="240" w:lineRule="auto"/>
        <w:ind w:firstLine="709"/>
        <w:jc w:val="both"/>
        <w:rPr>
          <w:rFonts w:ascii="PT Astra Serif" w:hAnsi="PT Astra Serif"/>
          <w:sz w:val="28"/>
          <w:szCs w:val="28"/>
        </w:rPr>
      </w:pPr>
      <w:r w:rsidRPr="006B5270">
        <w:rPr>
          <w:rFonts w:ascii="PT Astra Serif" w:hAnsi="PT Astra Serif"/>
          <w:sz w:val="28"/>
          <w:szCs w:val="28"/>
        </w:rPr>
        <w:t>повышающий коэффициент к должностному окладу (окладу), ставке по Учреждению (структурному подразделению);</w:t>
      </w:r>
    </w:p>
    <w:p w:rsidR="000B5708" w:rsidRPr="006B5270" w:rsidRDefault="000B5708" w:rsidP="000B5708">
      <w:pPr>
        <w:spacing w:after="0" w:line="240" w:lineRule="auto"/>
        <w:ind w:firstLine="709"/>
        <w:jc w:val="both"/>
        <w:rPr>
          <w:rFonts w:ascii="PT Astra Serif" w:hAnsi="PT Astra Serif"/>
          <w:sz w:val="28"/>
          <w:szCs w:val="28"/>
        </w:rPr>
      </w:pPr>
      <w:r w:rsidRPr="006B5270">
        <w:rPr>
          <w:rFonts w:ascii="PT Astra Serif" w:hAnsi="PT Astra Serif"/>
          <w:sz w:val="28"/>
          <w:szCs w:val="28"/>
        </w:rPr>
        <w:t>повышающий коэффициент к должностному окладу, ставке за квалификационную категорию;</w:t>
      </w:r>
    </w:p>
    <w:p w:rsidR="000B5708" w:rsidRPr="006B5270" w:rsidRDefault="000B5708" w:rsidP="000B5708">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повышающий коэффициент к должностному окладу, ставке за почетные звания, нагрудные знаки (значки), ведомственные знаки отличия;</w:t>
      </w:r>
    </w:p>
    <w:p w:rsidR="000B5708" w:rsidRPr="006B5270" w:rsidRDefault="000B5708" w:rsidP="000B5708">
      <w:pPr>
        <w:spacing w:after="0" w:line="240" w:lineRule="auto"/>
        <w:ind w:firstLine="709"/>
        <w:jc w:val="both"/>
        <w:rPr>
          <w:rFonts w:ascii="PT Astra Serif" w:hAnsi="PT Astra Serif"/>
          <w:sz w:val="28"/>
          <w:szCs w:val="28"/>
        </w:rPr>
      </w:pPr>
      <w:r w:rsidRPr="006B5270">
        <w:rPr>
          <w:rFonts w:ascii="PT Astra Serif" w:hAnsi="PT Astra Serif"/>
          <w:sz w:val="28"/>
          <w:szCs w:val="28"/>
        </w:rPr>
        <w:t>повышающий коэффициент к должностному окладу, ставке молодым специалистам.</w:t>
      </w:r>
    </w:p>
    <w:p w:rsidR="000B5708" w:rsidRPr="006B5270" w:rsidRDefault="000B5708" w:rsidP="000B5708">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hAnsi="PT Astra Serif"/>
          <w:sz w:val="28"/>
          <w:szCs w:val="28"/>
        </w:rPr>
        <w:t>Применение повышающих коэффициентов к должностному окладу (окладу), ставке не образует новый должностной оклад (оклад), ставку и не учитывается при начислении стимулирующих и компенсационных выплат.</w:t>
      </w:r>
    </w:p>
    <w:p w:rsidR="000B5708" w:rsidRPr="006B5270" w:rsidRDefault="000B5708" w:rsidP="000D0C97">
      <w:pPr>
        <w:spacing w:after="0" w:line="240" w:lineRule="auto"/>
        <w:ind w:firstLine="709"/>
        <w:jc w:val="both"/>
        <w:rPr>
          <w:rFonts w:ascii="PT Astra Serif" w:hAnsi="PT Astra Serif"/>
          <w:sz w:val="28"/>
          <w:szCs w:val="28"/>
        </w:rPr>
      </w:pPr>
      <w:r w:rsidRPr="006B5270">
        <w:rPr>
          <w:rFonts w:ascii="PT Astra Serif" w:eastAsia="Times New Roman" w:hAnsi="PT Astra Serif" w:cs="Times New Roman"/>
          <w:sz w:val="28"/>
          <w:szCs w:val="28"/>
          <w:lang w:eastAsia="ru-RU"/>
        </w:rPr>
        <w:t xml:space="preserve">13. </w:t>
      </w:r>
      <w:r w:rsidRPr="006B5270">
        <w:rPr>
          <w:rFonts w:ascii="PT Astra Serif" w:hAnsi="PT Astra Serif"/>
          <w:sz w:val="28"/>
          <w:szCs w:val="28"/>
        </w:rPr>
        <w:t>Повышающий коэффициент к должностному окладу (окладу), ставке по Учреждению (структурному подразделению) устанавливается в размере 0,25 работникам, работающим в Учреждении (структурном подразделении), расположенной в сельской местности.</w:t>
      </w:r>
    </w:p>
    <w:p w:rsidR="000D0C97" w:rsidRPr="006B5270" w:rsidRDefault="000D0C97" w:rsidP="000D0C97">
      <w:pPr>
        <w:spacing w:after="0" w:line="240" w:lineRule="auto"/>
        <w:ind w:firstLine="709"/>
        <w:jc w:val="both"/>
        <w:rPr>
          <w:rFonts w:ascii="PT Astra Serif" w:eastAsia="Times New Roman" w:hAnsi="PT Astra Serif" w:cs="Times New Roman"/>
          <w:sz w:val="28"/>
          <w:szCs w:val="28"/>
          <w:lang w:eastAsia="ru-RU"/>
        </w:rPr>
      </w:pPr>
      <w:r w:rsidRPr="006B5270">
        <w:rPr>
          <w:rFonts w:ascii="PT Astra Serif" w:hAnsi="PT Astra Serif"/>
          <w:sz w:val="28"/>
          <w:szCs w:val="28"/>
        </w:rPr>
        <w:t xml:space="preserve">14. </w:t>
      </w:r>
      <w:r w:rsidRPr="006B5270">
        <w:rPr>
          <w:rFonts w:ascii="PT Astra Serif" w:eastAsia="Times New Roman" w:hAnsi="PT Astra Serif" w:cs="Times New Roman"/>
          <w:sz w:val="28"/>
          <w:szCs w:val="28"/>
          <w:lang w:eastAsia="ru-RU"/>
        </w:rPr>
        <w:t>Повышающий коэффициент к должностному окладу, ставке за квалификационную категорию устанавливается работникам, указанным в пункте 8 настоящего Положения в следующем размере:</w:t>
      </w:r>
    </w:p>
    <w:p w:rsidR="000D0C97" w:rsidRPr="006B5270" w:rsidRDefault="000D0C97" w:rsidP="000D0C97">
      <w:pPr>
        <w:spacing w:after="0" w:line="240" w:lineRule="auto"/>
        <w:ind w:left="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при наличии высшей квалификационной категории – 0,15;</w:t>
      </w:r>
    </w:p>
    <w:p w:rsidR="000D0C97" w:rsidRPr="006B5270" w:rsidRDefault="000D0C97" w:rsidP="000D0C97">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при наличии первой квалификационной категории – 0,12;</w:t>
      </w:r>
    </w:p>
    <w:p w:rsidR="000D0C97" w:rsidRPr="006B5270" w:rsidRDefault="000D0C97" w:rsidP="000D0C97">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при наличии второй квалификационной категории – 0,10.</w:t>
      </w:r>
    </w:p>
    <w:p w:rsidR="00A33B6B" w:rsidRPr="006B5270" w:rsidRDefault="00A33B6B" w:rsidP="00A33B6B">
      <w:pPr>
        <w:spacing w:after="0" w:line="240" w:lineRule="auto"/>
        <w:ind w:firstLine="709"/>
        <w:jc w:val="both"/>
        <w:rPr>
          <w:rFonts w:ascii="PT Astra Serif" w:hAnsi="PT Astra Serif"/>
          <w:sz w:val="28"/>
          <w:szCs w:val="28"/>
        </w:rPr>
      </w:pPr>
      <w:r w:rsidRPr="006B5270">
        <w:rPr>
          <w:rFonts w:ascii="PT Astra Serif" w:eastAsia="Times New Roman" w:hAnsi="PT Astra Serif" w:cs="Times New Roman"/>
          <w:sz w:val="28"/>
          <w:szCs w:val="28"/>
          <w:lang w:eastAsia="ru-RU"/>
        </w:rPr>
        <w:t xml:space="preserve">15. </w:t>
      </w:r>
      <w:r w:rsidRPr="006B5270">
        <w:rPr>
          <w:rFonts w:ascii="PT Astra Serif" w:hAnsi="PT Astra Serif"/>
          <w:sz w:val="28"/>
          <w:szCs w:val="28"/>
        </w:rPr>
        <w:t>Повышающий коэффициент к должностному окладу, ставке за почетные звания, нагрудные знаки (значки), ведомственные знаки отличия педагогическим работникам, руководителям, заместителям руководителей, руководителям структурных подразделений, заместителям руководителей структурных подразделений Учреждения, деятельность которых связана с образовательным процессом, устанавливается за:</w:t>
      </w:r>
    </w:p>
    <w:p w:rsidR="00A33B6B" w:rsidRPr="006B5270" w:rsidRDefault="00A33B6B" w:rsidP="00A33B6B">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почетны</w:t>
      </w:r>
      <w:r w:rsidR="004915E5" w:rsidRPr="006B5270">
        <w:rPr>
          <w:rFonts w:ascii="PT Astra Serif" w:eastAsia="Times New Roman" w:hAnsi="PT Astra Serif" w:cs="Times New Roman"/>
          <w:sz w:val="28"/>
          <w:szCs w:val="28"/>
          <w:lang w:eastAsia="ru-RU"/>
        </w:rPr>
        <w:t>й</w:t>
      </w:r>
      <w:r w:rsidRPr="006B5270">
        <w:rPr>
          <w:rFonts w:ascii="PT Astra Serif" w:eastAsia="Times New Roman" w:hAnsi="PT Astra Serif" w:cs="Times New Roman"/>
          <w:sz w:val="28"/>
          <w:szCs w:val="28"/>
          <w:lang w:eastAsia="ru-RU"/>
        </w:rPr>
        <w:t xml:space="preserve"> знак «За заслуги в развитии физической культуры и спорта», знак «Отличник физической культуры» (со дня награждения) устанавливается ежемесячная доплата в размере 0,1;</w:t>
      </w:r>
    </w:p>
    <w:p w:rsidR="00A33B6B" w:rsidRPr="006B5270" w:rsidRDefault="00A33B6B" w:rsidP="00A33B6B">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звание «Заслуженный работник физической культуры Российской Федерации (СССР)», «Заслуженный тренер России (СССР)» (со дня присвоения почетного звания) </w:t>
      </w:r>
      <w:r w:rsidR="004915E5" w:rsidRPr="006B5270">
        <w:rPr>
          <w:rFonts w:ascii="PT Astra Serif" w:eastAsia="Times New Roman" w:hAnsi="PT Astra Serif" w:cs="Times New Roman"/>
          <w:sz w:val="28"/>
          <w:szCs w:val="28"/>
          <w:lang w:eastAsia="ru-RU"/>
        </w:rPr>
        <w:t>в размере 0,15;</w:t>
      </w:r>
    </w:p>
    <w:p w:rsidR="00A33B6B" w:rsidRPr="006B5270" w:rsidRDefault="00A33B6B" w:rsidP="00A33B6B">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почетные звания, нагрудные знаки и ведомственные знаки отличия: «Почетный работник общего образования Российской Федерации», нагрудный знак «Отличник народного просвещения», другие почетные звания, нагрудные знаки (значки) Министерства образования и науки Российской Федерации, Министерства просвещения Российской Федерации (со дня присвоения почетного звания, награждения) </w:t>
      </w:r>
      <w:r w:rsidR="004915E5" w:rsidRPr="006B5270">
        <w:rPr>
          <w:rFonts w:ascii="PT Astra Serif" w:eastAsia="Times New Roman" w:hAnsi="PT Astra Serif" w:cs="Times New Roman"/>
          <w:sz w:val="28"/>
          <w:szCs w:val="28"/>
          <w:lang w:eastAsia="ru-RU"/>
        </w:rPr>
        <w:t>в размере 0,1.</w:t>
      </w:r>
    </w:p>
    <w:p w:rsidR="00A33B6B" w:rsidRPr="006B5270" w:rsidRDefault="00A33B6B" w:rsidP="00A33B6B">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При наличии у работника двух или более званий, награжденным двумя или более знаками выплаты производятся по одному основанию (высшему).</w:t>
      </w:r>
    </w:p>
    <w:p w:rsidR="00F03101" w:rsidRPr="006B5270" w:rsidRDefault="00F03101" w:rsidP="00F03101">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Руководителю Учреждения повышающий коэффициент к должностному окладу устанавливается распорядительным актом Учредителя. </w:t>
      </w:r>
    </w:p>
    <w:p w:rsidR="00F03101" w:rsidRPr="006B5270" w:rsidRDefault="00F03101" w:rsidP="00F03101">
      <w:pPr>
        <w:spacing w:after="0" w:line="240" w:lineRule="auto"/>
        <w:ind w:firstLine="709"/>
        <w:jc w:val="both"/>
        <w:rPr>
          <w:rFonts w:ascii="PT Astra Serif" w:hAnsi="PT Astra Serif"/>
          <w:sz w:val="28"/>
          <w:szCs w:val="28"/>
        </w:rPr>
      </w:pPr>
      <w:r w:rsidRPr="006B5270">
        <w:rPr>
          <w:rFonts w:ascii="PT Astra Serif" w:hAnsi="PT Astra Serif"/>
          <w:sz w:val="28"/>
          <w:szCs w:val="28"/>
        </w:rPr>
        <w:t>Работникам Учреждения, заместителям руководителя, главному бухгалтеру повышающий коэффициент к должностному окладу, ставке за почетные звания, нагрудные знаки (значки), ведомственные знаки отличия устанавливается руководителем Учреждения.</w:t>
      </w:r>
    </w:p>
    <w:p w:rsidR="00BF2BC3" w:rsidRPr="006B5270" w:rsidRDefault="00BF2BC3" w:rsidP="00F03101">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16.  Повышающий коэффициент к должностному окладу, ставке молодым специалистам устанавливается до получения квалификационной категории, но не более чем на 3 года, в размере 0,10.</w:t>
      </w:r>
    </w:p>
    <w:p w:rsidR="008D4C31" w:rsidRPr="006B5270" w:rsidRDefault="008D4C31" w:rsidP="00A2333B">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17. С учетом условий труда работникам </w:t>
      </w:r>
      <w:r w:rsidR="00F70C07" w:rsidRPr="006B5270">
        <w:rPr>
          <w:rFonts w:ascii="PT Astra Serif" w:hAnsi="PT Astra Serif"/>
          <w:sz w:val="28"/>
          <w:szCs w:val="28"/>
        </w:rPr>
        <w:t>Учреждения</w:t>
      </w:r>
      <w:r w:rsidRPr="006B5270">
        <w:rPr>
          <w:rFonts w:ascii="PT Astra Serif" w:hAnsi="PT Astra Serif"/>
          <w:sz w:val="28"/>
          <w:szCs w:val="28"/>
        </w:rPr>
        <w:t xml:space="preserve"> устанавливаются компенсационные выплаты, предусмотренные разделом </w:t>
      </w:r>
      <w:r w:rsidRPr="006B5270">
        <w:rPr>
          <w:rFonts w:ascii="PT Astra Serif" w:hAnsi="PT Astra Serif"/>
          <w:sz w:val="28"/>
          <w:szCs w:val="28"/>
          <w:lang w:val="en-US"/>
        </w:rPr>
        <w:t>IV</w:t>
      </w:r>
      <w:r w:rsidRPr="006B5270">
        <w:rPr>
          <w:rFonts w:ascii="PT Astra Serif" w:hAnsi="PT Astra Serif"/>
          <w:sz w:val="28"/>
          <w:szCs w:val="28"/>
        </w:rPr>
        <w:t xml:space="preserve"> настоящего Положения.</w:t>
      </w:r>
    </w:p>
    <w:p w:rsidR="008D4C31" w:rsidRPr="006B5270" w:rsidRDefault="00A2333B" w:rsidP="00A2333B">
      <w:pPr>
        <w:spacing w:after="0" w:line="240" w:lineRule="auto"/>
        <w:ind w:firstLine="709"/>
        <w:jc w:val="both"/>
        <w:rPr>
          <w:rFonts w:ascii="PT Astra Serif" w:hAnsi="PT Astra Serif"/>
          <w:sz w:val="28"/>
          <w:szCs w:val="28"/>
        </w:rPr>
      </w:pPr>
      <w:r w:rsidRPr="006B5270">
        <w:rPr>
          <w:rFonts w:ascii="PT Astra Serif" w:hAnsi="PT Astra Serif"/>
          <w:sz w:val="28"/>
          <w:szCs w:val="28"/>
        </w:rPr>
        <w:t>18</w:t>
      </w:r>
      <w:r w:rsidR="008D4C31" w:rsidRPr="006B5270">
        <w:rPr>
          <w:rFonts w:ascii="PT Astra Serif" w:hAnsi="PT Astra Serif"/>
          <w:sz w:val="28"/>
          <w:szCs w:val="28"/>
        </w:rPr>
        <w:t xml:space="preserve">. Работникам </w:t>
      </w:r>
      <w:r w:rsidR="00F70C07" w:rsidRPr="006B5270">
        <w:rPr>
          <w:rFonts w:ascii="PT Astra Serif" w:hAnsi="PT Astra Serif"/>
          <w:sz w:val="28"/>
          <w:szCs w:val="28"/>
        </w:rPr>
        <w:t>Учреждения</w:t>
      </w:r>
      <w:r w:rsidR="0031031C" w:rsidRPr="006B5270">
        <w:rPr>
          <w:rFonts w:ascii="PT Astra Serif" w:hAnsi="PT Astra Serif"/>
          <w:sz w:val="28"/>
          <w:szCs w:val="28"/>
        </w:rPr>
        <w:t xml:space="preserve"> </w:t>
      </w:r>
      <w:r w:rsidR="008D4C31" w:rsidRPr="006B5270">
        <w:rPr>
          <w:rFonts w:ascii="PT Astra Serif" w:hAnsi="PT Astra Serif"/>
          <w:sz w:val="28"/>
          <w:szCs w:val="28"/>
        </w:rPr>
        <w:t xml:space="preserve">устанавливаются стимулирующие выплаты, предусмотренные разделом </w:t>
      </w:r>
      <w:r w:rsidR="008D4C31" w:rsidRPr="006B5270">
        <w:rPr>
          <w:rFonts w:ascii="PT Astra Serif" w:hAnsi="PT Astra Serif"/>
          <w:sz w:val="28"/>
          <w:szCs w:val="28"/>
          <w:lang w:val="en-US"/>
        </w:rPr>
        <w:t>V</w:t>
      </w:r>
      <w:r w:rsidR="008D4C31" w:rsidRPr="006B5270">
        <w:rPr>
          <w:rFonts w:ascii="PT Astra Serif" w:hAnsi="PT Astra Serif"/>
          <w:sz w:val="28"/>
          <w:szCs w:val="28"/>
        </w:rPr>
        <w:t xml:space="preserve"> настоящего Положения.</w:t>
      </w:r>
    </w:p>
    <w:p w:rsidR="00A2333B" w:rsidRPr="006B5270" w:rsidRDefault="00A2333B" w:rsidP="00A2333B">
      <w:pPr>
        <w:spacing w:after="0" w:line="240" w:lineRule="auto"/>
        <w:ind w:firstLine="709"/>
        <w:jc w:val="both"/>
        <w:rPr>
          <w:rFonts w:ascii="PT Astra Serif" w:hAnsi="PT Astra Serif"/>
          <w:sz w:val="28"/>
          <w:szCs w:val="28"/>
        </w:rPr>
      </w:pPr>
    </w:p>
    <w:p w:rsidR="00A2333B" w:rsidRPr="006B5270" w:rsidRDefault="00A2333B" w:rsidP="00A2333B">
      <w:pPr>
        <w:pStyle w:val="ConsPlusTitle"/>
        <w:jc w:val="center"/>
        <w:outlineLvl w:val="1"/>
        <w:rPr>
          <w:rFonts w:ascii="PT Astra Serif" w:hAnsi="PT Astra Serif"/>
          <w:b w:val="0"/>
          <w:sz w:val="28"/>
          <w:szCs w:val="28"/>
        </w:rPr>
      </w:pPr>
      <w:r w:rsidRPr="006B5270">
        <w:rPr>
          <w:rFonts w:ascii="PT Astra Serif" w:hAnsi="PT Astra Serif"/>
          <w:b w:val="0"/>
          <w:sz w:val="28"/>
          <w:szCs w:val="28"/>
        </w:rPr>
        <w:t xml:space="preserve">РАЗДЕЛ </w:t>
      </w:r>
      <w:r w:rsidRPr="006B5270">
        <w:rPr>
          <w:rFonts w:ascii="PT Astra Serif" w:hAnsi="PT Astra Serif"/>
          <w:b w:val="0"/>
          <w:sz w:val="28"/>
          <w:szCs w:val="28"/>
          <w:lang w:val="en-US"/>
        </w:rPr>
        <w:t>III</w:t>
      </w:r>
      <w:r w:rsidRPr="006B5270">
        <w:rPr>
          <w:rFonts w:ascii="PT Astra Serif" w:hAnsi="PT Astra Serif"/>
          <w:b w:val="0"/>
          <w:sz w:val="28"/>
          <w:szCs w:val="28"/>
        </w:rPr>
        <w:t xml:space="preserve"> </w:t>
      </w:r>
    </w:p>
    <w:p w:rsidR="00A2333B" w:rsidRPr="006B5270" w:rsidRDefault="00A2333B" w:rsidP="00A2333B">
      <w:pPr>
        <w:pStyle w:val="ConsPlusTitle"/>
        <w:jc w:val="center"/>
        <w:outlineLvl w:val="1"/>
        <w:rPr>
          <w:rFonts w:ascii="PT Astra Serif" w:hAnsi="PT Astra Serif"/>
          <w:b w:val="0"/>
          <w:sz w:val="28"/>
          <w:szCs w:val="28"/>
        </w:rPr>
      </w:pPr>
      <w:r w:rsidRPr="006B5270">
        <w:rPr>
          <w:rFonts w:ascii="PT Astra Serif" w:hAnsi="PT Astra Serif"/>
          <w:b w:val="0"/>
          <w:sz w:val="28"/>
          <w:szCs w:val="28"/>
        </w:rPr>
        <w:t xml:space="preserve">УСЛОВИЯ ОПЛАТЫ ТРУДА РУКОВОДИТЕЛЯ </w:t>
      </w:r>
      <w:r w:rsidR="00BF60CE" w:rsidRPr="006B5270">
        <w:rPr>
          <w:rFonts w:ascii="PT Astra Serif" w:hAnsi="PT Astra Serif"/>
          <w:b w:val="0"/>
          <w:sz w:val="28"/>
          <w:szCs w:val="28"/>
        </w:rPr>
        <w:t>УЧРЕЖДЕНИЯ</w:t>
      </w:r>
      <w:r w:rsidRPr="006B5270">
        <w:rPr>
          <w:rFonts w:ascii="PT Astra Serif" w:hAnsi="PT Astra Serif"/>
          <w:b w:val="0"/>
          <w:sz w:val="28"/>
          <w:szCs w:val="28"/>
        </w:rPr>
        <w:t>,</w:t>
      </w:r>
    </w:p>
    <w:p w:rsidR="00A2333B" w:rsidRPr="006B5270" w:rsidRDefault="00A2333B" w:rsidP="00BF60CE">
      <w:pPr>
        <w:spacing w:after="0" w:line="240" w:lineRule="auto"/>
        <w:jc w:val="center"/>
        <w:rPr>
          <w:rFonts w:ascii="PT Astra Serif" w:hAnsi="PT Astra Serif"/>
          <w:sz w:val="28"/>
          <w:szCs w:val="28"/>
        </w:rPr>
      </w:pPr>
      <w:r w:rsidRPr="006B5270">
        <w:rPr>
          <w:rFonts w:ascii="PT Astra Serif" w:hAnsi="PT Astra Serif"/>
          <w:sz w:val="28"/>
          <w:szCs w:val="28"/>
        </w:rPr>
        <w:t>ЕГО ЗАМЕСТИТЕЛЯ И ГЛАВНОГО БУХГАЛТЕРА</w:t>
      </w:r>
    </w:p>
    <w:p w:rsidR="00BF60CE" w:rsidRPr="006B5270" w:rsidRDefault="00BF60CE" w:rsidP="00BF60CE">
      <w:pPr>
        <w:spacing w:after="0" w:line="240" w:lineRule="auto"/>
        <w:jc w:val="center"/>
        <w:rPr>
          <w:rFonts w:ascii="PT Astra Serif" w:hAnsi="PT Astra Serif"/>
          <w:sz w:val="28"/>
          <w:szCs w:val="28"/>
        </w:rPr>
      </w:pPr>
    </w:p>
    <w:p w:rsidR="00A2333B" w:rsidRPr="006B5270" w:rsidRDefault="00BF60CE" w:rsidP="00BF60CE">
      <w:pPr>
        <w:spacing w:after="0" w:line="240" w:lineRule="auto"/>
        <w:ind w:firstLine="709"/>
        <w:jc w:val="both"/>
        <w:rPr>
          <w:rFonts w:ascii="PT Astra Serif" w:hAnsi="PT Astra Serif"/>
          <w:sz w:val="28"/>
          <w:szCs w:val="28"/>
          <w:u w:val="single"/>
        </w:rPr>
      </w:pPr>
      <w:r w:rsidRPr="006B5270">
        <w:rPr>
          <w:rFonts w:ascii="PT Astra Serif" w:hAnsi="PT Astra Serif"/>
          <w:sz w:val="28"/>
          <w:szCs w:val="28"/>
        </w:rPr>
        <w:t>19</w:t>
      </w:r>
      <w:r w:rsidR="00A2333B" w:rsidRPr="006B5270">
        <w:rPr>
          <w:rFonts w:ascii="PT Astra Serif" w:hAnsi="PT Astra Serif"/>
          <w:sz w:val="28"/>
          <w:szCs w:val="28"/>
        </w:rPr>
        <w:t>.</w:t>
      </w:r>
      <w:r w:rsidRPr="006B5270">
        <w:rPr>
          <w:rFonts w:ascii="PT Astra Serif" w:hAnsi="PT Astra Serif"/>
          <w:sz w:val="28"/>
          <w:szCs w:val="28"/>
        </w:rPr>
        <w:t xml:space="preserve"> Заработная плата руководителя Учреждения</w:t>
      </w:r>
      <w:r w:rsidR="00A2333B" w:rsidRPr="006B5270">
        <w:rPr>
          <w:rFonts w:ascii="PT Astra Serif" w:hAnsi="PT Astra Serif"/>
          <w:sz w:val="28"/>
          <w:szCs w:val="28"/>
        </w:rPr>
        <w:t xml:space="preserve"> состоит из должностного оклада, компенсационных выплат и стимулирующих выплат.</w:t>
      </w:r>
    </w:p>
    <w:p w:rsidR="00A2333B" w:rsidRPr="006B5270" w:rsidRDefault="00A2333B" w:rsidP="00BF60CE">
      <w:pPr>
        <w:spacing w:after="0" w:line="240" w:lineRule="auto"/>
        <w:ind w:firstLine="709"/>
        <w:jc w:val="both"/>
        <w:rPr>
          <w:rFonts w:ascii="PT Astra Serif" w:hAnsi="PT Astra Serif"/>
          <w:sz w:val="28"/>
          <w:szCs w:val="28"/>
        </w:rPr>
      </w:pPr>
      <w:r w:rsidRPr="006B5270">
        <w:rPr>
          <w:rFonts w:ascii="PT Astra Serif" w:hAnsi="PT Astra Serif"/>
          <w:sz w:val="28"/>
          <w:szCs w:val="28"/>
        </w:rPr>
        <w:t>2</w:t>
      </w:r>
      <w:r w:rsidR="00801775" w:rsidRPr="006B5270">
        <w:rPr>
          <w:rFonts w:ascii="PT Astra Serif" w:hAnsi="PT Astra Serif"/>
          <w:sz w:val="28"/>
          <w:szCs w:val="28"/>
        </w:rPr>
        <w:t>0</w:t>
      </w:r>
      <w:r w:rsidRPr="006B5270">
        <w:rPr>
          <w:rFonts w:ascii="PT Astra Serif" w:hAnsi="PT Astra Serif"/>
          <w:sz w:val="28"/>
          <w:szCs w:val="28"/>
        </w:rPr>
        <w:t xml:space="preserve">. Размер должностного оклада руководителя </w:t>
      </w:r>
      <w:r w:rsidR="00801775" w:rsidRPr="006B5270">
        <w:rPr>
          <w:rFonts w:ascii="PT Astra Serif" w:hAnsi="PT Astra Serif"/>
          <w:sz w:val="28"/>
          <w:szCs w:val="28"/>
        </w:rPr>
        <w:t>Учреждения</w:t>
      </w:r>
      <w:r w:rsidRPr="006B5270">
        <w:rPr>
          <w:rFonts w:ascii="PT Astra Serif" w:hAnsi="PT Astra Serif"/>
          <w:sz w:val="28"/>
          <w:szCs w:val="28"/>
        </w:rPr>
        <w:t xml:space="preserve"> определяется трудовым договором в зависимости от сложности труда, в том числе с учетом масштаба управления и особенностей деятельности и значимости </w:t>
      </w:r>
      <w:r w:rsidR="00BF60CE" w:rsidRPr="006B5270">
        <w:rPr>
          <w:rFonts w:ascii="PT Astra Serif" w:hAnsi="PT Astra Serif"/>
          <w:sz w:val="28"/>
          <w:szCs w:val="28"/>
        </w:rPr>
        <w:t>Учреждения</w:t>
      </w:r>
      <w:r w:rsidRPr="006B5270">
        <w:rPr>
          <w:rFonts w:ascii="PT Astra Serif" w:hAnsi="PT Astra Serif"/>
          <w:sz w:val="28"/>
          <w:szCs w:val="28"/>
        </w:rPr>
        <w:t>.</w:t>
      </w:r>
    </w:p>
    <w:p w:rsidR="00A2333B" w:rsidRPr="006B5270" w:rsidRDefault="00A2333B" w:rsidP="00BF60CE">
      <w:pPr>
        <w:spacing w:after="0" w:line="240" w:lineRule="auto"/>
        <w:ind w:firstLine="709"/>
        <w:jc w:val="both"/>
        <w:rPr>
          <w:rFonts w:ascii="PT Astra Serif" w:hAnsi="PT Astra Serif"/>
          <w:sz w:val="28"/>
          <w:szCs w:val="28"/>
        </w:rPr>
      </w:pPr>
      <w:r w:rsidRPr="006B5270">
        <w:rPr>
          <w:rFonts w:ascii="PT Astra Serif" w:hAnsi="PT Astra Serif"/>
          <w:sz w:val="28"/>
          <w:szCs w:val="28"/>
        </w:rPr>
        <w:t>2</w:t>
      </w:r>
      <w:r w:rsidR="00801775" w:rsidRPr="006B5270">
        <w:rPr>
          <w:rFonts w:ascii="PT Astra Serif" w:hAnsi="PT Astra Serif"/>
          <w:sz w:val="28"/>
          <w:szCs w:val="28"/>
        </w:rPr>
        <w:t>1</w:t>
      </w:r>
      <w:r w:rsidRPr="006B5270">
        <w:rPr>
          <w:rFonts w:ascii="PT Astra Serif" w:hAnsi="PT Astra Serif"/>
          <w:sz w:val="28"/>
          <w:szCs w:val="28"/>
        </w:rPr>
        <w:t xml:space="preserve">. Размер компенсационных выплат руководителю </w:t>
      </w:r>
      <w:r w:rsidR="00801775" w:rsidRPr="006B5270">
        <w:rPr>
          <w:rFonts w:ascii="PT Astra Serif" w:hAnsi="PT Astra Serif"/>
          <w:sz w:val="28"/>
          <w:szCs w:val="28"/>
        </w:rPr>
        <w:t>Учреждения</w:t>
      </w:r>
      <w:r w:rsidRPr="006B5270">
        <w:rPr>
          <w:rFonts w:ascii="PT Astra Serif" w:hAnsi="PT Astra Serif"/>
          <w:sz w:val="28"/>
          <w:szCs w:val="28"/>
        </w:rPr>
        <w:t>, имеющему право на получение соответствующих выплат, устанавливается Учредителем и включается в трудовой договор. </w:t>
      </w:r>
    </w:p>
    <w:p w:rsidR="00A2333B" w:rsidRPr="006B5270" w:rsidRDefault="00A2333B" w:rsidP="00801775">
      <w:pPr>
        <w:spacing w:after="0" w:line="240" w:lineRule="auto"/>
        <w:ind w:firstLine="709"/>
        <w:jc w:val="both"/>
        <w:rPr>
          <w:rFonts w:ascii="PT Astra Serif" w:hAnsi="PT Astra Serif"/>
          <w:sz w:val="28"/>
          <w:szCs w:val="28"/>
        </w:rPr>
      </w:pPr>
      <w:r w:rsidRPr="006B5270">
        <w:rPr>
          <w:rFonts w:ascii="PT Astra Serif" w:hAnsi="PT Astra Serif"/>
          <w:sz w:val="28"/>
          <w:szCs w:val="28"/>
        </w:rPr>
        <w:t>2</w:t>
      </w:r>
      <w:r w:rsidR="00801775" w:rsidRPr="006B5270">
        <w:rPr>
          <w:rFonts w:ascii="PT Astra Serif" w:hAnsi="PT Astra Serif"/>
          <w:sz w:val="28"/>
          <w:szCs w:val="28"/>
        </w:rPr>
        <w:t>2</w:t>
      </w:r>
      <w:r w:rsidRPr="006B5270">
        <w:rPr>
          <w:rFonts w:ascii="PT Astra Serif" w:hAnsi="PT Astra Serif"/>
          <w:sz w:val="28"/>
          <w:szCs w:val="28"/>
        </w:rPr>
        <w:t xml:space="preserve">. Руководителю </w:t>
      </w:r>
      <w:r w:rsidR="00801775" w:rsidRPr="006B5270">
        <w:rPr>
          <w:rFonts w:ascii="PT Astra Serif" w:hAnsi="PT Astra Serif"/>
          <w:sz w:val="28"/>
          <w:szCs w:val="28"/>
        </w:rPr>
        <w:t>Учреждения</w:t>
      </w:r>
      <w:r w:rsidRPr="006B5270">
        <w:rPr>
          <w:rFonts w:ascii="PT Astra Serif" w:hAnsi="PT Astra Serif"/>
          <w:sz w:val="28"/>
          <w:szCs w:val="28"/>
        </w:rPr>
        <w:t xml:space="preserve"> стимулирующие выплаты устанавливаются Учредителем.</w:t>
      </w:r>
    </w:p>
    <w:p w:rsidR="00801775" w:rsidRPr="006B5270" w:rsidRDefault="00801775" w:rsidP="00801775">
      <w:pPr>
        <w:pStyle w:val="ConsPlusNormal"/>
        <w:ind w:firstLine="540"/>
        <w:jc w:val="both"/>
        <w:rPr>
          <w:rFonts w:ascii="PT Astra Serif" w:hAnsi="PT Astra Serif"/>
          <w:sz w:val="28"/>
          <w:szCs w:val="28"/>
        </w:rPr>
      </w:pPr>
      <w:r w:rsidRPr="006B5270">
        <w:rPr>
          <w:rFonts w:ascii="PT Astra Serif" w:hAnsi="PT Astra Serif"/>
          <w:sz w:val="28"/>
          <w:szCs w:val="28"/>
        </w:rPr>
        <w:t>Размер</w:t>
      </w:r>
      <w:r w:rsidR="00EC439E" w:rsidRPr="006B5270">
        <w:rPr>
          <w:rFonts w:ascii="PT Astra Serif" w:hAnsi="PT Astra Serif"/>
          <w:sz w:val="28"/>
          <w:szCs w:val="28"/>
        </w:rPr>
        <w:t>, порядок и критерии установления</w:t>
      </w:r>
      <w:r w:rsidRPr="006B5270">
        <w:rPr>
          <w:rFonts w:ascii="PT Astra Serif" w:hAnsi="PT Astra Serif"/>
          <w:sz w:val="28"/>
          <w:szCs w:val="28"/>
        </w:rPr>
        <w:t xml:space="preserve"> стимулирующих выплат руководителю Учреждения, </w:t>
      </w:r>
      <w:r w:rsidR="00EC439E" w:rsidRPr="006B5270">
        <w:rPr>
          <w:rFonts w:ascii="PT Astra Serif" w:hAnsi="PT Astra Serif"/>
          <w:sz w:val="28"/>
          <w:szCs w:val="28"/>
        </w:rPr>
        <w:t xml:space="preserve">устанавливаются </w:t>
      </w:r>
      <w:r w:rsidRPr="006B5270">
        <w:rPr>
          <w:rFonts w:ascii="PT Astra Serif" w:hAnsi="PT Astra Serif"/>
          <w:sz w:val="28"/>
          <w:szCs w:val="28"/>
        </w:rPr>
        <w:t>Учредителем</w:t>
      </w:r>
      <w:r w:rsidR="00EC439E" w:rsidRPr="006B5270">
        <w:rPr>
          <w:rFonts w:ascii="PT Astra Serif" w:hAnsi="PT Astra Serif"/>
          <w:sz w:val="28"/>
          <w:szCs w:val="28"/>
        </w:rPr>
        <w:t xml:space="preserve">. </w:t>
      </w:r>
    </w:p>
    <w:p w:rsidR="00A2333B" w:rsidRPr="006B5270" w:rsidRDefault="00A2333B" w:rsidP="00BF60CE">
      <w:pPr>
        <w:spacing w:after="0" w:line="240" w:lineRule="auto"/>
        <w:ind w:firstLine="709"/>
        <w:jc w:val="both"/>
        <w:rPr>
          <w:rFonts w:ascii="PT Astra Serif" w:hAnsi="PT Astra Serif"/>
          <w:sz w:val="28"/>
          <w:szCs w:val="28"/>
          <w:u w:val="single"/>
        </w:rPr>
      </w:pPr>
      <w:r w:rsidRPr="006B5270">
        <w:rPr>
          <w:rFonts w:ascii="PT Astra Serif" w:hAnsi="PT Astra Serif"/>
          <w:sz w:val="28"/>
          <w:szCs w:val="28"/>
        </w:rPr>
        <w:t>2</w:t>
      </w:r>
      <w:r w:rsidR="00EC439E" w:rsidRPr="006B5270">
        <w:rPr>
          <w:rFonts w:ascii="PT Astra Serif" w:hAnsi="PT Astra Serif"/>
          <w:sz w:val="28"/>
          <w:szCs w:val="28"/>
        </w:rPr>
        <w:t>3</w:t>
      </w:r>
      <w:r w:rsidRPr="006B5270">
        <w:rPr>
          <w:rFonts w:ascii="PT Astra Serif" w:hAnsi="PT Astra Serif"/>
          <w:sz w:val="28"/>
          <w:szCs w:val="28"/>
        </w:rPr>
        <w:t xml:space="preserve">. Заработная плата заместителя руководителя и главного бухгалтера </w:t>
      </w:r>
      <w:r w:rsidR="003B5195" w:rsidRPr="006B5270">
        <w:rPr>
          <w:rFonts w:ascii="PT Astra Serif" w:hAnsi="PT Astra Serif"/>
          <w:sz w:val="28"/>
          <w:szCs w:val="28"/>
        </w:rPr>
        <w:t xml:space="preserve">Учреждения </w:t>
      </w:r>
      <w:r w:rsidRPr="006B5270">
        <w:rPr>
          <w:rFonts w:ascii="PT Astra Serif" w:hAnsi="PT Astra Serif"/>
          <w:sz w:val="28"/>
          <w:szCs w:val="28"/>
        </w:rPr>
        <w:t>состоит из должностного оклада, компенсационных и стимулирующих выплат.</w:t>
      </w:r>
    </w:p>
    <w:p w:rsidR="00A2333B" w:rsidRPr="006B5270" w:rsidRDefault="009378E6" w:rsidP="00BF60CE">
      <w:pPr>
        <w:spacing w:after="0" w:line="240" w:lineRule="auto"/>
        <w:ind w:firstLine="709"/>
        <w:jc w:val="both"/>
        <w:rPr>
          <w:rFonts w:ascii="PT Astra Serif" w:hAnsi="PT Astra Serif"/>
          <w:i/>
          <w:sz w:val="28"/>
          <w:szCs w:val="28"/>
        </w:rPr>
      </w:pPr>
      <w:r w:rsidRPr="006B5270">
        <w:rPr>
          <w:rFonts w:ascii="PT Astra Serif" w:hAnsi="PT Astra Serif"/>
          <w:sz w:val="28"/>
          <w:szCs w:val="28"/>
        </w:rPr>
        <w:t>24</w:t>
      </w:r>
      <w:r w:rsidR="00A2333B" w:rsidRPr="006B5270">
        <w:rPr>
          <w:rFonts w:ascii="PT Astra Serif" w:hAnsi="PT Astra Serif"/>
          <w:sz w:val="28"/>
          <w:szCs w:val="28"/>
        </w:rPr>
        <w:t xml:space="preserve">. Должностной оклад заместителя руководителя и главного бухгалтера </w:t>
      </w:r>
      <w:r w:rsidR="003B5195" w:rsidRPr="006B5270">
        <w:rPr>
          <w:rFonts w:ascii="PT Astra Serif" w:hAnsi="PT Astra Serif"/>
          <w:sz w:val="28"/>
          <w:szCs w:val="28"/>
        </w:rPr>
        <w:t>Учреждения</w:t>
      </w:r>
      <w:r w:rsidR="00A2333B" w:rsidRPr="006B5270">
        <w:rPr>
          <w:rFonts w:ascii="PT Astra Serif" w:hAnsi="PT Astra Serif"/>
          <w:sz w:val="28"/>
          <w:szCs w:val="28"/>
        </w:rPr>
        <w:t xml:space="preserve"> устанавливается на 10–30 процентов ниже должностного оклада руководителя </w:t>
      </w:r>
      <w:r w:rsidR="003B5195" w:rsidRPr="006B5270">
        <w:rPr>
          <w:rFonts w:ascii="PT Astra Serif" w:hAnsi="PT Astra Serif"/>
          <w:sz w:val="28"/>
          <w:szCs w:val="28"/>
        </w:rPr>
        <w:t>Учреждения</w:t>
      </w:r>
      <w:r w:rsidR="00A2333B" w:rsidRPr="006B5270">
        <w:rPr>
          <w:rFonts w:ascii="PT Astra Serif" w:hAnsi="PT Astra Serif"/>
          <w:sz w:val="28"/>
          <w:szCs w:val="28"/>
        </w:rPr>
        <w:t xml:space="preserve"> локальным актом </w:t>
      </w:r>
      <w:r w:rsidR="003B5195" w:rsidRPr="006B5270">
        <w:rPr>
          <w:rFonts w:ascii="PT Astra Serif" w:hAnsi="PT Astra Serif"/>
          <w:sz w:val="28"/>
          <w:szCs w:val="28"/>
        </w:rPr>
        <w:t>Учреждения</w:t>
      </w:r>
      <w:r w:rsidR="00A2333B" w:rsidRPr="006B5270">
        <w:rPr>
          <w:rFonts w:ascii="PT Astra Serif" w:hAnsi="PT Astra Serif"/>
          <w:sz w:val="28"/>
          <w:szCs w:val="28"/>
        </w:rPr>
        <w:t xml:space="preserve">, принятым с учетом мнения представительного органа работников </w:t>
      </w:r>
      <w:r w:rsidR="003B5195" w:rsidRPr="006B5270">
        <w:rPr>
          <w:rFonts w:ascii="PT Astra Serif" w:hAnsi="PT Astra Serif"/>
          <w:sz w:val="28"/>
          <w:szCs w:val="28"/>
        </w:rPr>
        <w:t>Учреждения</w:t>
      </w:r>
      <w:r w:rsidR="00A2333B" w:rsidRPr="006B5270">
        <w:rPr>
          <w:rFonts w:ascii="PT Astra Serif" w:hAnsi="PT Astra Serif"/>
          <w:sz w:val="28"/>
          <w:szCs w:val="28"/>
        </w:rPr>
        <w:t xml:space="preserve">. </w:t>
      </w:r>
    </w:p>
    <w:p w:rsidR="00A2333B" w:rsidRPr="006B5270" w:rsidRDefault="00A2333B" w:rsidP="00BF60CE">
      <w:pPr>
        <w:spacing w:after="0" w:line="240" w:lineRule="auto"/>
        <w:ind w:firstLine="709"/>
        <w:jc w:val="both"/>
        <w:rPr>
          <w:rFonts w:ascii="PT Astra Serif" w:hAnsi="PT Astra Serif"/>
          <w:sz w:val="28"/>
          <w:szCs w:val="28"/>
        </w:rPr>
      </w:pPr>
      <w:r w:rsidRPr="006B5270">
        <w:rPr>
          <w:rFonts w:ascii="PT Astra Serif" w:hAnsi="PT Astra Serif"/>
          <w:sz w:val="28"/>
          <w:szCs w:val="28"/>
        </w:rPr>
        <w:t>2</w:t>
      </w:r>
      <w:r w:rsidR="009378E6" w:rsidRPr="006B5270">
        <w:rPr>
          <w:rFonts w:ascii="PT Astra Serif" w:hAnsi="PT Astra Serif"/>
          <w:sz w:val="28"/>
          <w:szCs w:val="28"/>
        </w:rPr>
        <w:t>5</w:t>
      </w:r>
      <w:r w:rsidRPr="006B5270">
        <w:rPr>
          <w:rFonts w:ascii="PT Astra Serif" w:hAnsi="PT Astra Serif"/>
          <w:sz w:val="28"/>
          <w:szCs w:val="28"/>
        </w:rPr>
        <w:t xml:space="preserve">. С учетом условий труда заместителю руководителя и главному бухгалтеру </w:t>
      </w:r>
      <w:r w:rsidR="009378E6" w:rsidRPr="006B5270">
        <w:rPr>
          <w:rFonts w:ascii="PT Astra Serif" w:hAnsi="PT Astra Serif"/>
          <w:sz w:val="28"/>
          <w:szCs w:val="28"/>
        </w:rPr>
        <w:t>Учреждения</w:t>
      </w:r>
      <w:r w:rsidRPr="006B5270">
        <w:rPr>
          <w:rFonts w:ascii="PT Astra Serif" w:hAnsi="PT Astra Serif"/>
          <w:sz w:val="28"/>
          <w:szCs w:val="28"/>
        </w:rPr>
        <w:t xml:space="preserve"> устанавливаются компенсационные выплаты, предусмотренные разделом </w:t>
      </w:r>
      <w:r w:rsidRPr="006B5270">
        <w:rPr>
          <w:rFonts w:ascii="PT Astra Serif" w:hAnsi="PT Astra Serif"/>
          <w:sz w:val="28"/>
          <w:szCs w:val="28"/>
          <w:lang w:val="en-US"/>
        </w:rPr>
        <w:t>IV</w:t>
      </w:r>
      <w:r w:rsidRPr="006B5270">
        <w:rPr>
          <w:rFonts w:ascii="PT Astra Serif" w:hAnsi="PT Astra Serif"/>
          <w:sz w:val="28"/>
          <w:szCs w:val="28"/>
        </w:rPr>
        <w:t xml:space="preserve"> настоящего Положения.</w:t>
      </w:r>
    </w:p>
    <w:p w:rsidR="00A2333B" w:rsidRPr="006B5270" w:rsidRDefault="00A2333B" w:rsidP="00BF60CE">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Компенсационные выплаты заместителю руководителя и главному бухгалтеру </w:t>
      </w:r>
      <w:r w:rsidR="009378E6" w:rsidRPr="006B5270">
        <w:rPr>
          <w:rFonts w:ascii="PT Astra Serif" w:hAnsi="PT Astra Serif"/>
          <w:sz w:val="28"/>
          <w:szCs w:val="28"/>
        </w:rPr>
        <w:t>Учреждения</w:t>
      </w:r>
      <w:r w:rsidRPr="006B5270">
        <w:rPr>
          <w:rFonts w:ascii="PT Astra Serif" w:hAnsi="PT Astra Serif"/>
          <w:sz w:val="28"/>
          <w:szCs w:val="28"/>
        </w:rPr>
        <w:t xml:space="preserve">, имеющему право на получение соответствующих выплат, устанавливаются руководителем </w:t>
      </w:r>
      <w:r w:rsidR="009378E6" w:rsidRPr="006B5270">
        <w:rPr>
          <w:rFonts w:ascii="PT Astra Serif" w:hAnsi="PT Astra Serif"/>
          <w:sz w:val="28"/>
          <w:szCs w:val="28"/>
        </w:rPr>
        <w:t>Учреждения</w:t>
      </w:r>
      <w:r w:rsidRPr="006B5270">
        <w:rPr>
          <w:rFonts w:ascii="PT Astra Serif" w:hAnsi="PT Astra Serif"/>
          <w:sz w:val="28"/>
          <w:szCs w:val="28"/>
        </w:rPr>
        <w:t xml:space="preserve"> и указываются в трудовом договоре.</w:t>
      </w:r>
    </w:p>
    <w:p w:rsidR="00A2333B" w:rsidRPr="006B5270" w:rsidRDefault="00A2333B" w:rsidP="00BF60CE">
      <w:pPr>
        <w:spacing w:after="0" w:line="240" w:lineRule="auto"/>
        <w:ind w:firstLine="709"/>
        <w:jc w:val="both"/>
        <w:rPr>
          <w:rFonts w:ascii="PT Astra Serif" w:hAnsi="PT Astra Serif"/>
          <w:sz w:val="28"/>
          <w:szCs w:val="28"/>
          <w:u w:val="single"/>
          <w:lang w:val="en-US"/>
        </w:rPr>
      </w:pPr>
      <w:r w:rsidRPr="006B5270">
        <w:rPr>
          <w:rFonts w:ascii="PT Astra Serif" w:hAnsi="PT Astra Serif"/>
          <w:sz w:val="28"/>
          <w:szCs w:val="28"/>
        </w:rPr>
        <w:t>2</w:t>
      </w:r>
      <w:r w:rsidR="009378E6" w:rsidRPr="006B5270">
        <w:rPr>
          <w:rFonts w:ascii="PT Astra Serif" w:hAnsi="PT Astra Serif"/>
          <w:sz w:val="28"/>
          <w:szCs w:val="28"/>
        </w:rPr>
        <w:t>6</w:t>
      </w:r>
      <w:r w:rsidRPr="006B5270">
        <w:rPr>
          <w:rFonts w:ascii="PT Astra Serif" w:hAnsi="PT Astra Serif"/>
          <w:sz w:val="28"/>
          <w:szCs w:val="28"/>
        </w:rPr>
        <w:t xml:space="preserve">. Заместителю руководителя и главному бухгалтеру </w:t>
      </w:r>
      <w:r w:rsidR="009378E6" w:rsidRPr="006B5270">
        <w:rPr>
          <w:rFonts w:ascii="PT Astra Serif" w:hAnsi="PT Astra Serif"/>
          <w:sz w:val="28"/>
          <w:szCs w:val="28"/>
        </w:rPr>
        <w:t xml:space="preserve">Учреждения </w:t>
      </w:r>
      <w:r w:rsidRPr="006B5270">
        <w:rPr>
          <w:rFonts w:ascii="PT Astra Serif" w:hAnsi="PT Astra Serif"/>
          <w:sz w:val="28"/>
          <w:szCs w:val="28"/>
        </w:rPr>
        <w:t xml:space="preserve">устанавливаются стимулирующие выплаты, предусмотренные разделом </w:t>
      </w:r>
      <w:r w:rsidRPr="006B5270">
        <w:rPr>
          <w:rFonts w:ascii="PT Astra Serif" w:hAnsi="PT Astra Serif"/>
          <w:sz w:val="28"/>
          <w:szCs w:val="28"/>
          <w:lang w:val="en-US"/>
        </w:rPr>
        <w:t>V</w:t>
      </w:r>
      <w:r w:rsidRPr="006B5270">
        <w:rPr>
          <w:rFonts w:ascii="PT Astra Serif" w:hAnsi="PT Astra Serif"/>
          <w:sz w:val="28"/>
          <w:szCs w:val="28"/>
        </w:rPr>
        <w:t xml:space="preserve"> настоящего Положения, за исключением выплаты за выслугу лет.</w:t>
      </w:r>
      <w:r w:rsidRPr="006B5270">
        <w:rPr>
          <w:rFonts w:ascii="PT Astra Serif" w:hAnsi="PT Astra Serif"/>
          <w:sz w:val="28"/>
          <w:szCs w:val="28"/>
          <w:u w:val="single"/>
        </w:rPr>
        <w:t xml:space="preserve"> </w:t>
      </w:r>
    </w:p>
    <w:p w:rsidR="00A2333B" w:rsidRPr="006B5270" w:rsidRDefault="00A2333B" w:rsidP="00BF60CE">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2</w:t>
      </w:r>
      <w:r w:rsidR="009378E6" w:rsidRPr="006B5270">
        <w:rPr>
          <w:rFonts w:ascii="PT Astra Serif" w:hAnsi="PT Astra Serif"/>
          <w:sz w:val="28"/>
          <w:szCs w:val="28"/>
        </w:rPr>
        <w:t>7</w:t>
      </w:r>
      <w:r w:rsidRPr="006B5270">
        <w:rPr>
          <w:rFonts w:ascii="PT Astra Serif" w:hAnsi="PT Astra Serif"/>
          <w:sz w:val="28"/>
          <w:szCs w:val="28"/>
        </w:rPr>
        <w:t xml:space="preserve">. Предельный уровень соотношения среднемесячной заработной платы руководителя </w:t>
      </w:r>
      <w:r w:rsidR="009378E6" w:rsidRPr="006B5270">
        <w:rPr>
          <w:rFonts w:ascii="PT Astra Serif" w:hAnsi="PT Astra Serif"/>
          <w:sz w:val="28"/>
          <w:szCs w:val="28"/>
        </w:rPr>
        <w:t>Учреждения</w:t>
      </w:r>
      <w:r w:rsidRPr="006B5270">
        <w:rPr>
          <w:rFonts w:ascii="PT Astra Serif" w:hAnsi="PT Astra Serif"/>
          <w:sz w:val="28"/>
          <w:szCs w:val="28"/>
        </w:rPr>
        <w:t>, его заместител</w:t>
      </w:r>
      <w:r w:rsidR="009378E6" w:rsidRPr="006B5270">
        <w:rPr>
          <w:rFonts w:ascii="PT Astra Serif" w:hAnsi="PT Astra Serif"/>
          <w:sz w:val="28"/>
          <w:szCs w:val="28"/>
        </w:rPr>
        <w:t>ей</w:t>
      </w:r>
      <w:r w:rsidRPr="006B5270">
        <w:rPr>
          <w:rFonts w:ascii="PT Astra Serif" w:hAnsi="PT Astra Serif"/>
          <w:sz w:val="28"/>
          <w:szCs w:val="28"/>
        </w:rPr>
        <w:t xml:space="preserve">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w:t>
      </w:r>
      <w:r w:rsidR="009378E6" w:rsidRPr="006B5270">
        <w:rPr>
          <w:rFonts w:ascii="PT Astra Serif" w:hAnsi="PT Astra Serif"/>
          <w:sz w:val="28"/>
          <w:szCs w:val="28"/>
        </w:rPr>
        <w:t>Учреждения</w:t>
      </w:r>
      <w:r w:rsidRPr="006B5270">
        <w:rPr>
          <w:rFonts w:ascii="PT Astra Serif" w:hAnsi="PT Astra Serif"/>
          <w:sz w:val="28"/>
          <w:szCs w:val="28"/>
        </w:rPr>
        <w:t xml:space="preserve"> (без учета заработной платы руководителя </w:t>
      </w:r>
      <w:r w:rsidR="009378E6" w:rsidRPr="006B5270">
        <w:rPr>
          <w:rFonts w:ascii="PT Astra Serif" w:hAnsi="PT Astra Serif"/>
          <w:sz w:val="28"/>
          <w:szCs w:val="28"/>
        </w:rPr>
        <w:t>Учреждения</w:t>
      </w:r>
      <w:r w:rsidRPr="006B5270">
        <w:rPr>
          <w:rFonts w:ascii="PT Astra Serif" w:hAnsi="PT Astra Serif"/>
          <w:sz w:val="28"/>
          <w:szCs w:val="28"/>
        </w:rPr>
        <w:t>, его заместител</w:t>
      </w:r>
      <w:r w:rsidR="009378E6" w:rsidRPr="006B5270">
        <w:rPr>
          <w:rFonts w:ascii="PT Astra Serif" w:hAnsi="PT Astra Serif"/>
          <w:sz w:val="28"/>
          <w:szCs w:val="28"/>
        </w:rPr>
        <w:t>ей и главного бухгалтера</w:t>
      </w:r>
      <w:r w:rsidRPr="006B5270">
        <w:rPr>
          <w:rFonts w:ascii="PT Astra Serif" w:hAnsi="PT Astra Serif"/>
          <w:sz w:val="28"/>
          <w:szCs w:val="28"/>
        </w:rPr>
        <w:t>) не может превышать восьмикратного размера.</w:t>
      </w:r>
    </w:p>
    <w:p w:rsidR="005F144E" w:rsidRPr="006B5270" w:rsidRDefault="005F144E" w:rsidP="005F144E">
      <w:pPr>
        <w:pStyle w:val="ConsPlusTitle"/>
        <w:jc w:val="center"/>
        <w:outlineLvl w:val="1"/>
        <w:rPr>
          <w:rFonts w:ascii="PT Astra Serif" w:hAnsi="PT Astra Serif"/>
          <w:b w:val="0"/>
          <w:sz w:val="28"/>
          <w:szCs w:val="28"/>
        </w:rPr>
      </w:pPr>
      <w:r w:rsidRPr="006B5270">
        <w:rPr>
          <w:rFonts w:ascii="PT Astra Serif" w:hAnsi="PT Astra Serif"/>
          <w:b w:val="0"/>
          <w:sz w:val="28"/>
          <w:szCs w:val="28"/>
        </w:rPr>
        <w:t xml:space="preserve">РАЗДЕЛ </w:t>
      </w:r>
      <w:r w:rsidRPr="006B5270">
        <w:rPr>
          <w:rFonts w:ascii="PT Astra Serif" w:hAnsi="PT Astra Serif"/>
          <w:b w:val="0"/>
          <w:sz w:val="28"/>
          <w:szCs w:val="28"/>
          <w:lang w:val="en-US"/>
        </w:rPr>
        <w:t>IV</w:t>
      </w:r>
      <w:r w:rsidRPr="006B5270">
        <w:rPr>
          <w:rFonts w:ascii="PT Astra Serif" w:hAnsi="PT Astra Serif"/>
          <w:b w:val="0"/>
          <w:sz w:val="28"/>
          <w:szCs w:val="28"/>
        </w:rPr>
        <w:t xml:space="preserve"> </w:t>
      </w:r>
    </w:p>
    <w:p w:rsidR="005F144E" w:rsidRPr="006B5270" w:rsidRDefault="005F144E" w:rsidP="005F144E">
      <w:pPr>
        <w:pStyle w:val="ConsPlusTitle"/>
        <w:jc w:val="center"/>
        <w:outlineLvl w:val="1"/>
        <w:rPr>
          <w:rFonts w:ascii="PT Astra Serif" w:hAnsi="PT Astra Serif"/>
          <w:b w:val="0"/>
          <w:sz w:val="28"/>
          <w:szCs w:val="28"/>
        </w:rPr>
      </w:pPr>
      <w:r w:rsidRPr="006B5270">
        <w:rPr>
          <w:rFonts w:ascii="PT Astra Serif" w:hAnsi="PT Astra Serif"/>
          <w:b w:val="0"/>
          <w:sz w:val="28"/>
          <w:szCs w:val="28"/>
        </w:rPr>
        <w:t>ПОРЯДОК И УСЛОВИЯ УСТАНОВЛЕНИЯ ВЫПЛАТ</w:t>
      </w:r>
    </w:p>
    <w:p w:rsidR="005F144E" w:rsidRPr="006B5270" w:rsidRDefault="005F144E" w:rsidP="005F144E">
      <w:pPr>
        <w:pStyle w:val="ConsPlusTitle"/>
        <w:jc w:val="center"/>
        <w:rPr>
          <w:rFonts w:ascii="PT Astra Serif" w:hAnsi="PT Astra Serif"/>
          <w:b w:val="0"/>
          <w:sz w:val="28"/>
          <w:szCs w:val="28"/>
        </w:rPr>
      </w:pPr>
      <w:r w:rsidRPr="006B5270">
        <w:rPr>
          <w:rFonts w:ascii="PT Astra Serif" w:hAnsi="PT Astra Serif"/>
          <w:b w:val="0"/>
          <w:sz w:val="28"/>
          <w:szCs w:val="28"/>
        </w:rPr>
        <w:t>КОМПЕНСАЦИОННОГО ХАРАКТЕРА</w:t>
      </w:r>
    </w:p>
    <w:p w:rsidR="005F144E" w:rsidRPr="006B5270" w:rsidRDefault="005F144E" w:rsidP="005F144E">
      <w:pPr>
        <w:pStyle w:val="ConsPlusTitle"/>
        <w:jc w:val="center"/>
        <w:rPr>
          <w:rFonts w:ascii="PT Astra Serif" w:hAnsi="PT Astra Serif"/>
          <w:b w:val="0"/>
          <w:sz w:val="28"/>
          <w:szCs w:val="28"/>
        </w:rPr>
      </w:pP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28. В соответствии с Перечнем видов выплат компенсационного характера в муниципальных учреждениях муниципального образования город Тула работникам Учреждения устанавливаются следующие выплаты компенсационного характера:</w:t>
      </w: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работникам, занятым на работах с вредными и (или) опасными условиями труда;</w:t>
      </w: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за работу в условиях, отклоняющихся от нормальных</w:t>
      </w:r>
      <w:r w:rsidR="001B4E0D" w:rsidRPr="006B5270">
        <w:rPr>
          <w:rFonts w:ascii="PT Astra Serif" w:hAnsi="PT Astra Serif"/>
          <w:sz w:val="28"/>
          <w:szCs w:val="28"/>
        </w:rPr>
        <w:t xml:space="preserve"> (</w:t>
      </w:r>
      <w:r w:rsidRPr="006B5270">
        <w:rPr>
          <w:rFonts w:ascii="PT Astra Serif" w:hAnsi="PT Astra Serif"/>
          <w:sz w:val="28"/>
          <w:szCs w:val="28"/>
        </w:rPr>
        <w:t>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отклоняющихся от нормальных (расширении зон обслуживания, увеличении объема выполняемых работ или исполнении обязанностей временно отсутствующего работника без освобождения от работы, определенной трудовым договором)</w:t>
      </w:r>
      <w:r w:rsidR="003C4AAB" w:rsidRPr="006B5270">
        <w:rPr>
          <w:rFonts w:ascii="PT Astra Serif" w:hAnsi="PT Astra Serif"/>
          <w:sz w:val="28"/>
          <w:szCs w:val="28"/>
        </w:rPr>
        <w:t>;</w:t>
      </w: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rsidR="00212873" w:rsidRPr="006B5270" w:rsidRDefault="00212873" w:rsidP="00212873">
      <w:pPr>
        <w:spacing w:after="0" w:line="240" w:lineRule="auto"/>
        <w:ind w:firstLine="709"/>
        <w:jc w:val="both"/>
        <w:rPr>
          <w:rFonts w:ascii="PT Astra Serif" w:hAnsi="PT Astra Serif"/>
          <w:sz w:val="28"/>
          <w:szCs w:val="28"/>
        </w:rPr>
      </w:pPr>
      <w:r w:rsidRPr="006B5270">
        <w:rPr>
          <w:rFonts w:ascii="PT Astra Serif" w:hAnsi="PT Astra Serif"/>
          <w:sz w:val="28"/>
          <w:szCs w:val="28"/>
        </w:rPr>
        <w:t>29.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35 процентов должностного оклада (оклада), ставки, рассчитанного за час работы.</w:t>
      </w:r>
    </w:p>
    <w:p w:rsidR="005F144E" w:rsidRPr="006B5270" w:rsidRDefault="006C7942"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29</w:t>
      </w:r>
      <w:r w:rsidR="005F144E" w:rsidRPr="006B5270">
        <w:rPr>
          <w:rFonts w:ascii="PT Astra Serif" w:hAnsi="PT Astra Serif"/>
          <w:sz w:val="28"/>
          <w:szCs w:val="28"/>
        </w:rPr>
        <w:t xml:space="preserve">. Условия, размер и порядок осуществления компенсационных выплат устанавливаются локальным актом </w:t>
      </w:r>
      <w:r w:rsidRPr="006B5270">
        <w:rPr>
          <w:rFonts w:ascii="PT Astra Serif" w:hAnsi="PT Astra Serif"/>
          <w:sz w:val="28"/>
          <w:szCs w:val="28"/>
        </w:rPr>
        <w:t>Учреждения</w:t>
      </w:r>
      <w:r w:rsidR="005F144E" w:rsidRPr="006B5270">
        <w:rPr>
          <w:rFonts w:ascii="PT Astra Serif" w:hAnsi="PT Astra Serif"/>
          <w:sz w:val="28"/>
          <w:szCs w:val="28"/>
        </w:rPr>
        <w:t xml:space="preserve">, принятым с учетом мнения представительного органа работников </w:t>
      </w:r>
      <w:r w:rsidR="00300BE1" w:rsidRPr="006B5270">
        <w:rPr>
          <w:rFonts w:ascii="PT Astra Serif" w:hAnsi="PT Astra Serif"/>
          <w:sz w:val="28"/>
          <w:szCs w:val="28"/>
        </w:rPr>
        <w:t>Учреждения</w:t>
      </w:r>
      <w:r w:rsidR="005F144E" w:rsidRPr="006B5270">
        <w:rPr>
          <w:rFonts w:ascii="PT Astra Serif" w:hAnsi="PT Astra Serif"/>
          <w:sz w:val="28"/>
          <w:szCs w:val="28"/>
        </w:rPr>
        <w:t xml:space="preserve">. </w:t>
      </w: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Компенсационные выплаты производятся работникам на основании приказа руководителя </w:t>
      </w:r>
      <w:r w:rsidR="006C7942" w:rsidRPr="006B5270">
        <w:rPr>
          <w:rFonts w:ascii="PT Astra Serif" w:hAnsi="PT Astra Serif"/>
          <w:sz w:val="28"/>
          <w:szCs w:val="28"/>
        </w:rPr>
        <w:t>Учреждения</w:t>
      </w:r>
      <w:r w:rsidRPr="006B5270">
        <w:rPr>
          <w:rFonts w:ascii="PT Astra Serif" w:hAnsi="PT Astra Serif"/>
          <w:sz w:val="28"/>
          <w:szCs w:val="28"/>
        </w:rPr>
        <w:t>. В приказе указываются наименование каждой выплаты, ее размер, а при необходимости и период, на который она устанавливается.</w:t>
      </w:r>
    </w:p>
    <w:p w:rsidR="005F144E" w:rsidRPr="006B5270" w:rsidRDefault="005F144E" w:rsidP="005F144E">
      <w:pPr>
        <w:spacing w:after="0" w:line="240" w:lineRule="auto"/>
        <w:ind w:firstLine="709"/>
        <w:jc w:val="both"/>
        <w:rPr>
          <w:rFonts w:ascii="PT Astra Serif" w:hAnsi="PT Astra Serif"/>
          <w:sz w:val="28"/>
          <w:szCs w:val="28"/>
        </w:rPr>
      </w:pPr>
      <w:r w:rsidRPr="006B5270">
        <w:rPr>
          <w:rFonts w:ascii="PT Astra Serif" w:hAnsi="PT Astra Serif"/>
          <w:sz w:val="28"/>
          <w:szCs w:val="28"/>
        </w:rPr>
        <w:t>3</w:t>
      </w:r>
      <w:r w:rsidR="006C7942" w:rsidRPr="006B5270">
        <w:rPr>
          <w:rFonts w:ascii="PT Astra Serif" w:hAnsi="PT Astra Serif"/>
          <w:sz w:val="28"/>
          <w:szCs w:val="28"/>
        </w:rPr>
        <w:t>0</w:t>
      </w:r>
      <w:r w:rsidRPr="006B5270">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A33B6B" w:rsidRPr="006B5270" w:rsidRDefault="00A33B6B" w:rsidP="00A33B6B">
      <w:pPr>
        <w:spacing w:after="0" w:line="240" w:lineRule="auto"/>
        <w:ind w:firstLine="709"/>
        <w:jc w:val="both"/>
        <w:rPr>
          <w:rFonts w:ascii="PT Astra Serif" w:hAnsi="PT Astra Serif"/>
          <w:sz w:val="28"/>
          <w:szCs w:val="28"/>
        </w:rPr>
      </w:pPr>
    </w:p>
    <w:p w:rsidR="00E27E1A" w:rsidRPr="006B5270" w:rsidRDefault="00E27E1A" w:rsidP="00E27E1A">
      <w:pPr>
        <w:pStyle w:val="ConsPlusTitle"/>
        <w:jc w:val="center"/>
        <w:outlineLvl w:val="1"/>
        <w:rPr>
          <w:rFonts w:ascii="PT Astra Serif" w:hAnsi="PT Astra Serif"/>
          <w:b w:val="0"/>
          <w:sz w:val="28"/>
          <w:szCs w:val="28"/>
        </w:rPr>
      </w:pPr>
      <w:r w:rsidRPr="006B5270">
        <w:rPr>
          <w:rFonts w:ascii="PT Astra Serif" w:hAnsi="PT Astra Serif"/>
          <w:b w:val="0"/>
          <w:sz w:val="28"/>
          <w:szCs w:val="28"/>
        </w:rPr>
        <w:lastRenderedPageBreak/>
        <w:t xml:space="preserve">РАЗДЕЛ </w:t>
      </w:r>
      <w:r w:rsidRPr="006B5270">
        <w:rPr>
          <w:rFonts w:ascii="PT Astra Serif" w:hAnsi="PT Astra Serif"/>
          <w:b w:val="0"/>
          <w:sz w:val="28"/>
          <w:szCs w:val="28"/>
          <w:lang w:val="en-US"/>
        </w:rPr>
        <w:t>V</w:t>
      </w:r>
      <w:r w:rsidRPr="006B5270">
        <w:rPr>
          <w:rFonts w:ascii="PT Astra Serif" w:hAnsi="PT Astra Serif"/>
          <w:b w:val="0"/>
          <w:sz w:val="28"/>
          <w:szCs w:val="28"/>
        </w:rPr>
        <w:t xml:space="preserve"> </w:t>
      </w:r>
    </w:p>
    <w:p w:rsidR="00E27E1A" w:rsidRPr="006B5270" w:rsidRDefault="00E27E1A" w:rsidP="00E27E1A">
      <w:pPr>
        <w:pStyle w:val="ConsPlusTitle"/>
        <w:ind w:firstLine="709"/>
        <w:jc w:val="center"/>
        <w:outlineLvl w:val="1"/>
        <w:rPr>
          <w:rFonts w:ascii="PT Astra Serif" w:hAnsi="PT Astra Serif"/>
          <w:b w:val="0"/>
          <w:sz w:val="28"/>
          <w:szCs w:val="28"/>
        </w:rPr>
      </w:pPr>
      <w:r w:rsidRPr="006B5270">
        <w:rPr>
          <w:rFonts w:ascii="PT Astra Serif" w:hAnsi="PT Astra Serif"/>
          <w:b w:val="0"/>
          <w:sz w:val="28"/>
          <w:szCs w:val="28"/>
        </w:rPr>
        <w:t>ПОРЯДОК И УСЛОВИЯ УСТАНОВЛЕНИЯ ВЫПЛАТ</w:t>
      </w:r>
    </w:p>
    <w:p w:rsidR="00E27E1A" w:rsidRPr="006B5270" w:rsidRDefault="00E27E1A" w:rsidP="00E27E1A">
      <w:pPr>
        <w:pStyle w:val="ConsPlusTitle"/>
        <w:ind w:firstLine="709"/>
        <w:jc w:val="center"/>
        <w:rPr>
          <w:rFonts w:ascii="PT Astra Serif" w:hAnsi="PT Astra Serif"/>
          <w:b w:val="0"/>
          <w:sz w:val="28"/>
          <w:szCs w:val="28"/>
        </w:rPr>
      </w:pPr>
      <w:r w:rsidRPr="006B5270">
        <w:rPr>
          <w:rFonts w:ascii="PT Astra Serif" w:hAnsi="PT Astra Serif"/>
          <w:b w:val="0"/>
          <w:sz w:val="28"/>
          <w:szCs w:val="28"/>
        </w:rPr>
        <w:t>СТИМУЛИРУЮЩЕГО ХАРАКТЕРА</w:t>
      </w:r>
    </w:p>
    <w:p w:rsidR="005F144E" w:rsidRPr="006B5270" w:rsidRDefault="005F144E" w:rsidP="00A33B6B">
      <w:pPr>
        <w:spacing w:after="0" w:line="240" w:lineRule="auto"/>
        <w:ind w:firstLine="709"/>
        <w:jc w:val="both"/>
        <w:rPr>
          <w:rFonts w:ascii="PT Astra Serif" w:hAnsi="PT Astra Serif"/>
          <w:sz w:val="28"/>
          <w:szCs w:val="28"/>
        </w:rPr>
      </w:pP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В целях поощрения работников Учреждения за выполненную работу в соответствии с Перечнем видов выплат стимулирующего характера в муниципальных учреждениях муниципального образования город Тула устанавливаются следующие выплаты стимулирующего характера:</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за интенсивность и высокие результаты работы;</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за качество выполняемых работ;</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за выслугу лет;</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премиальные выплаты по итогам работы;</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выплаты за наставничество.</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3</w:t>
      </w:r>
      <w:r w:rsidR="00685460" w:rsidRPr="006B5270">
        <w:rPr>
          <w:rFonts w:ascii="PT Astra Serif" w:hAnsi="PT Astra Serif"/>
          <w:sz w:val="28"/>
          <w:szCs w:val="28"/>
        </w:rPr>
        <w:t>1</w:t>
      </w:r>
      <w:r w:rsidRPr="006B5270">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участия в выполнении особо важных мероприятий и срочных работ;</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EF5EF7" w:rsidRPr="006B5270" w:rsidRDefault="00EF5EF7" w:rsidP="00EF5EF7">
      <w:pPr>
        <w:spacing w:after="0" w:line="240" w:lineRule="auto"/>
        <w:ind w:firstLine="709"/>
        <w:jc w:val="both"/>
        <w:rPr>
          <w:rFonts w:ascii="PT Astra Serif" w:hAnsi="PT Astra Serif"/>
          <w:sz w:val="28"/>
          <w:szCs w:val="28"/>
        </w:rPr>
      </w:pPr>
      <w:r w:rsidRPr="006B5270">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награды главы муниципального образования города Тулы, награды</w:t>
      </w:r>
      <w:r w:rsidRPr="006B5270">
        <w:rPr>
          <w:rFonts w:ascii="PT Astra Serif" w:hAnsi="PT Astra Serif"/>
          <w:sz w:val="28"/>
          <w:szCs w:val="28"/>
          <w:highlight w:val="yellow"/>
        </w:rPr>
        <w:t xml:space="preserve"> </w:t>
      </w:r>
      <w:r w:rsidRPr="006B5270">
        <w:rPr>
          <w:rFonts w:ascii="PT Astra Serif" w:hAnsi="PT Astra Serif"/>
          <w:sz w:val="28"/>
          <w:szCs w:val="28"/>
        </w:rPr>
        <w:t xml:space="preserve">администрации города Тулы, Тульской городской Думы, грамот и благодарностей </w:t>
      </w:r>
      <w:r w:rsidR="00E53903" w:rsidRPr="006B5270">
        <w:rPr>
          <w:rFonts w:ascii="PT Astra Serif" w:hAnsi="PT Astra Serif"/>
          <w:sz w:val="28"/>
          <w:szCs w:val="28"/>
        </w:rPr>
        <w:t>Учреждения</w:t>
      </w:r>
      <w:r w:rsidRPr="006B5270">
        <w:rPr>
          <w:rFonts w:ascii="PT Astra Serif" w:hAnsi="PT Astra Serif"/>
          <w:sz w:val="28"/>
          <w:szCs w:val="28"/>
        </w:rPr>
        <w:t>);</w:t>
      </w:r>
    </w:p>
    <w:p w:rsidR="00EF5EF7" w:rsidRPr="006B5270" w:rsidRDefault="00EF5EF7"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участия в реализации национальных проектов и программ.</w:t>
      </w:r>
    </w:p>
    <w:p w:rsidR="00EF5EF7" w:rsidRPr="006B5270" w:rsidRDefault="00EF5EF7"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Условия, размер и порядок осуществления выплаты за интенсивность и высокие результаты работы устанавливаются локальным актом </w:t>
      </w:r>
      <w:r w:rsidR="00685460" w:rsidRPr="006B5270">
        <w:rPr>
          <w:rFonts w:ascii="PT Astra Serif" w:hAnsi="PT Astra Serif"/>
          <w:sz w:val="28"/>
          <w:szCs w:val="28"/>
        </w:rPr>
        <w:t>Учреждения</w:t>
      </w:r>
      <w:r w:rsidRPr="006B5270">
        <w:rPr>
          <w:rFonts w:ascii="PT Astra Serif" w:hAnsi="PT Astra Serif"/>
          <w:sz w:val="28"/>
          <w:szCs w:val="28"/>
        </w:rPr>
        <w:t xml:space="preserve">, принятым с учетом мнения представительного органа работников </w:t>
      </w:r>
      <w:r w:rsidR="00685460" w:rsidRPr="006B5270">
        <w:rPr>
          <w:rFonts w:ascii="PT Astra Serif" w:hAnsi="PT Astra Serif"/>
          <w:sz w:val="28"/>
          <w:szCs w:val="28"/>
        </w:rPr>
        <w:t>Учреждения</w:t>
      </w:r>
      <w:r w:rsidRPr="006B5270">
        <w:rPr>
          <w:rFonts w:ascii="PT Astra Serif" w:hAnsi="PT Astra Serif"/>
          <w:sz w:val="28"/>
          <w:szCs w:val="28"/>
        </w:rPr>
        <w:t xml:space="preserve">. </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32.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своевременном и добросовестном исполнении своих обязанностей;</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повышении уровня ответственности за порученный участок работы;</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соблюдении установленных сроков выполнения работ, оказания услуг;</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 xml:space="preserve">качественной подготовке и проведении мероприятий, связанных с уставной деятельностью </w:t>
      </w:r>
      <w:r w:rsidR="00AA3EA6" w:rsidRPr="006B5270">
        <w:rPr>
          <w:rFonts w:ascii="PT Astra Serif" w:hAnsi="PT Astra Serif"/>
          <w:sz w:val="28"/>
          <w:szCs w:val="28"/>
        </w:rPr>
        <w:t>Учреждения</w:t>
      </w:r>
      <w:r w:rsidRPr="006B5270">
        <w:rPr>
          <w:rFonts w:ascii="PT Astra Serif" w:hAnsi="PT Astra Serif"/>
          <w:sz w:val="28"/>
          <w:szCs w:val="28"/>
        </w:rPr>
        <w:t>.</w:t>
      </w:r>
    </w:p>
    <w:p w:rsidR="00685460" w:rsidRPr="006B5270" w:rsidRDefault="00685460" w:rsidP="00685460">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Условия, размер и порядок осуществления выплат за качество выполняемых работ устанавливаются локальным актом Учреждения, принятым с учетом мнения представительного органа работников Учреждения. </w:t>
      </w:r>
    </w:p>
    <w:p w:rsidR="00EF25B5" w:rsidRPr="006B5270" w:rsidRDefault="00DE08D0" w:rsidP="00DE08D0">
      <w:pPr>
        <w:spacing w:after="0" w:line="240" w:lineRule="auto"/>
        <w:ind w:firstLine="709"/>
        <w:jc w:val="both"/>
        <w:rPr>
          <w:rFonts w:ascii="PT Astra Serif" w:hAnsi="PT Astra Serif"/>
          <w:sz w:val="28"/>
          <w:szCs w:val="28"/>
        </w:rPr>
      </w:pPr>
      <w:r w:rsidRPr="006B5270">
        <w:rPr>
          <w:rFonts w:ascii="PT Astra Serif" w:hAnsi="PT Astra Serif"/>
          <w:sz w:val="28"/>
          <w:szCs w:val="28"/>
        </w:rPr>
        <w:t>3</w:t>
      </w:r>
      <w:r w:rsidR="004F3F27" w:rsidRPr="006B5270">
        <w:rPr>
          <w:rFonts w:ascii="PT Astra Serif" w:hAnsi="PT Astra Serif"/>
          <w:sz w:val="28"/>
          <w:szCs w:val="28"/>
        </w:rPr>
        <w:t>3</w:t>
      </w:r>
      <w:r w:rsidRPr="006B5270">
        <w:rPr>
          <w:rFonts w:ascii="PT Astra Serif" w:hAnsi="PT Astra Serif"/>
          <w:sz w:val="28"/>
          <w:szCs w:val="28"/>
        </w:rPr>
        <w:t xml:space="preserve">. Выплата за выслугу лет устанавливается работникам </w:t>
      </w:r>
      <w:r w:rsidR="00EF25B5" w:rsidRPr="006B5270">
        <w:rPr>
          <w:rFonts w:ascii="PT Astra Serif" w:hAnsi="PT Astra Serif"/>
          <w:sz w:val="28"/>
          <w:szCs w:val="28"/>
        </w:rPr>
        <w:t xml:space="preserve">Учреждения (за исключением </w:t>
      </w:r>
      <w:r w:rsidR="00EF25B5" w:rsidRPr="006B5270">
        <w:rPr>
          <w:rFonts w:ascii="PT Astra Serif" w:eastAsia="Times New Roman" w:hAnsi="PT Astra Serif" w:cs="Times New Roman"/>
          <w:sz w:val="28"/>
          <w:szCs w:val="28"/>
          <w:lang w:eastAsia="ru-RU"/>
        </w:rPr>
        <w:t>руководителя, заместителей руководителя, главного бухгалтера)</w:t>
      </w:r>
      <w:r w:rsidR="00EF25B5" w:rsidRPr="006B5270">
        <w:rPr>
          <w:rFonts w:ascii="PT Astra Serif" w:hAnsi="PT Astra Serif"/>
          <w:sz w:val="28"/>
          <w:szCs w:val="28"/>
        </w:rPr>
        <w:t xml:space="preserve"> в процентах от должностного оклада (оклада), ставки </w:t>
      </w:r>
      <w:r w:rsidR="00EF25B5" w:rsidRPr="006B5270">
        <w:rPr>
          <w:rFonts w:ascii="PT Astra Serif" w:eastAsia="Times New Roman" w:hAnsi="PT Astra Serif" w:cs="Times New Roman"/>
          <w:sz w:val="28"/>
          <w:szCs w:val="28"/>
          <w:lang w:eastAsia="ru-RU"/>
        </w:rPr>
        <w:t>в</w:t>
      </w:r>
      <w:r w:rsidR="00EF25B5" w:rsidRPr="006B5270">
        <w:rPr>
          <w:rFonts w:ascii="PT Astra Serif" w:hAnsi="PT Astra Serif"/>
          <w:sz w:val="28"/>
          <w:szCs w:val="28"/>
        </w:rPr>
        <w:t xml:space="preserve"> зависимости от стажа работы в следующих размерах:</w:t>
      </w:r>
    </w:p>
    <w:p w:rsidR="00EF25B5" w:rsidRPr="006B5270" w:rsidRDefault="00EF25B5" w:rsidP="00EF25B5">
      <w:pPr>
        <w:spacing w:after="0" w:line="240" w:lineRule="auto"/>
        <w:ind w:firstLine="708"/>
        <w:jc w:val="both"/>
        <w:rPr>
          <w:rFonts w:ascii="PT Astra Serif" w:eastAsia="Times New Roman" w:hAnsi="PT Astra Serif" w:cs="Times New Roman"/>
          <w:sz w:val="28"/>
          <w:szCs w:val="28"/>
          <w:lang w:eastAsia="ru-RU"/>
        </w:rPr>
      </w:pPr>
    </w:p>
    <w:tbl>
      <w:tblPr>
        <w:tblW w:w="9450" w:type="dxa"/>
        <w:tblCellMar>
          <w:top w:w="15" w:type="dxa"/>
          <w:left w:w="15" w:type="dxa"/>
          <w:bottom w:w="15" w:type="dxa"/>
          <w:right w:w="15" w:type="dxa"/>
        </w:tblCellMar>
        <w:tblLook w:val="04A0" w:firstRow="1" w:lastRow="0" w:firstColumn="1" w:lastColumn="0" w:noHBand="0" w:noVBand="1"/>
      </w:tblPr>
      <w:tblGrid>
        <w:gridCol w:w="5685"/>
        <w:gridCol w:w="3765"/>
      </w:tblGrid>
      <w:tr w:rsidR="00EF25B5" w:rsidRPr="006B5270"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Стаж работы</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w:t>
            </w:r>
          </w:p>
        </w:tc>
      </w:tr>
      <w:tr w:rsidR="00EF25B5" w:rsidRPr="006B5270"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Стаж работы от 1 года до 3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10</w:t>
            </w:r>
          </w:p>
        </w:tc>
      </w:tr>
      <w:tr w:rsidR="00EF25B5" w:rsidRPr="006B5270"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Стаж работы свыше 3 лет до 5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20</w:t>
            </w:r>
          </w:p>
        </w:tc>
      </w:tr>
      <w:tr w:rsidR="00EF25B5" w:rsidRPr="006B5270"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Стаж работы свыше 5 лет до 10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30</w:t>
            </w:r>
          </w:p>
        </w:tc>
      </w:tr>
      <w:tr w:rsidR="00605AA1" w:rsidRPr="006B5270"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Стаж работы свыше 10 лет</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6B5270" w:rsidRDefault="00EF25B5" w:rsidP="004F3F27">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40</w:t>
            </w:r>
          </w:p>
        </w:tc>
      </w:tr>
    </w:tbl>
    <w:p w:rsidR="00EF25B5" w:rsidRPr="006B5270" w:rsidRDefault="00EF25B5" w:rsidP="00EF25B5">
      <w:pPr>
        <w:spacing w:after="0" w:line="240" w:lineRule="auto"/>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w:t>
      </w:r>
      <w:r w:rsidRPr="006B5270">
        <w:rPr>
          <w:rFonts w:ascii="PT Astra Serif" w:eastAsia="Times New Roman" w:hAnsi="PT Astra Serif" w:cs="Times New Roman"/>
          <w:sz w:val="28"/>
          <w:szCs w:val="28"/>
          <w:lang w:eastAsia="ru-RU"/>
        </w:rPr>
        <w:tab/>
      </w:r>
    </w:p>
    <w:p w:rsidR="005801CE" w:rsidRPr="006B5270" w:rsidRDefault="005801CE" w:rsidP="005801C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Исчисление стажа работы, дающего право на получение повышающего коэффициента к должностному окладу (окладу), ставке за выслугу лет, осуществляется в соответствии с </w:t>
      </w:r>
      <w:hyperlink r:id="rId28" w:anchor="/document/405865323/entry/1010" w:history="1">
        <w:r w:rsidRPr="006B5270">
          <w:rPr>
            <w:rFonts w:ascii="PT Astra Serif" w:eastAsia="Times New Roman" w:hAnsi="PT Astra Serif" w:cs="Times New Roman"/>
            <w:sz w:val="28"/>
            <w:szCs w:val="28"/>
            <w:lang w:eastAsia="ru-RU"/>
          </w:rPr>
          <w:t>приложением 1</w:t>
        </w:r>
      </w:hyperlink>
      <w:r w:rsidRPr="006B5270">
        <w:rPr>
          <w:rFonts w:ascii="PT Astra Serif" w:eastAsia="Times New Roman" w:hAnsi="PT Astra Serif" w:cs="Times New Roman"/>
          <w:sz w:val="28"/>
          <w:szCs w:val="28"/>
          <w:lang w:eastAsia="ru-RU"/>
        </w:rPr>
        <w:t> к настоящему Положению.</w:t>
      </w:r>
    </w:p>
    <w:p w:rsidR="008C4A14" w:rsidRPr="006B5270" w:rsidRDefault="008C4A14" w:rsidP="008C4A14">
      <w:pPr>
        <w:spacing w:after="0" w:line="240" w:lineRule="auto"/>
        <w:ind w:firstLine="709"/>
        <w:jc w:val="both"/>
        <w:rPr>
          <w:rFonts w:ascii="PT Astra Serif" w:hAnsi="PT Astra Serif"/>
          <w:sz w:val="28"/>
          <w:szCs w:val="28"/>
        </w:rPr>
      </w:pPr>
      <w:r w:rsidRPr="006B5270">
        <w:rPr>
          <w:rFonts w:ascii="PT Astra Serif" w:hAnsi="PT Astra Serif"/>
          <w:sz w:val="28"/>
          <w:szCs w:val="28"/>
        </w:rPr>
        <w:t>3</w:t>
      </w:r>
      <w:r w:rsidR="004F3F27" w:rsidRPr="006B5270">
        <w:rPr>
          <w:rFonts w:ascii="PT Astra Serif" w:hAnsi="PT Astra Serif"/>
          <w:sz w:val="28"/>
          <w:szCs w:val="28"/>
        </w:rPr>
        <w:t>4</w:t>
      </w:r>
      <w:r w:rsidRPr="006B5270">
        <w:rPr>
          <w:rFonts w:ascii="PT Astra Serif" w:hAnsi="PT Astra Serif"/>
          <w:sz w:val="28"/>
          <w:szCs w:val="28"/>
        </w:rPr>
        <w:t>.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rsidR="008C4A14" w:rsidRPr="006B5270" w:rsidRDefault="008C4A14" w:rsidP="008C4A14">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Показатели эффективности деятельности работника Учреждения, условия, размер и порядок осуществления премиальных выплат по итогам работы устанавливаются локальным актом Учреждения, принятым с учетом мнения представительного органа работников Учреждения. </w:t>
      </w:r>
    </w:p>
    <w:p w:rsidR="004F3F27" w:rsidRPr="006B5270" w:rsidRDefault="004F3F27" w:rsidP="00B2441D">
      <w:pPr>
        <w:spacing w:after="0" w:line="240" w:lineRule="auto"/>
        <w:ind w:firstLine="709"/>
        <w:jc w:val="both"/>
        <w:rPr>
          <w:rFonts w:ascii="PT Astra Serif" w:hAnsi="PT Astra Serif"/>
          <w:sz w:val="28"/>
          <w:szCs w:val="28"/>
        </w:rPr>
      </w:pPr>
      <w:r w:rsidRPr="006B5270">
        <w:rPr>
          <w:rFonts w:ascii="PT Astra Serif" w:hAnsi="PT Astra Serif"/>
          <w:sz w:val="28"/>
          <w:szCs w:val="28"/>
        </w:rPr>
        <w:t>35.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4F3F27" w:rsidRPr="006B5270" w:rsidRDefault="004F3F27" w:rsidP="00B2441D">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Порядок осуществления выплаты за наставничество устанавливается локальным актом Учреждения, принятым с учетом мнения представительного органа работников Учреждения. </w:t>
      </w:r>
    </w:p>
    <w:p w:rsidR="004F3F27" w:rsidRPr="006B5270" w:rsidRDefault="004F3F27" w:rsidP="00B2441D">
      <w:pPr>
        <w:spacing w:after="0" w:line="240" w:lineRule="auto"/>
        <w:ind w:firstLine="709"/>
        <w:jc w:val="both"/>
        <w:rPr>
          <w:rFonts w:ascii="PT Astra Serif" w:hAnsi="PT Astra Serif"/>
          <w:sz w:val="28"/>
          <w:szCs w:val="28"/>
        </w:rPr>
      </w:pPr>
      <w:r w:rsidRPr="006B5270">
        <w:rPr>
          <w:rFonts w:ascii="PT Astra Serif" w:hAnsi="PT Astra Serif"/>
          <w:sz w:val="28"/>
          <w:szCs w:val="28"/>
        </w:rPr>
        <w:t>36.  Решение об установлении стимулирующих выплатах принимает руководитель Учреждения с учетом решения комиссии по установлению стимулирующих выплат, созданной в Учреждении, в следующем порядке:</w:t>
      </w:r>
    </w:p>
    <w:p w:rsidR="004F3F27" w:rsidRPr="006B5270" w:rsidRDefault="004F3F27" w:rsidP="004F3F27">
      <w:pPr>
        <w:spacing w:after="0" w:line="240" w:lineRule="auto"/>
        <w:ind w:firstLine="709"/>
        <w:jc w:val="both"/>
        <w:rPr>
          <w:rFonts w:ascii="PT Astra Serif" w:hAnsi="PT Astra Serif"/>
          <w:sz w:val="28"/>
          <w:szCs w:val="28"/>
        </w:rPr>
      </w:pPr>
      <w:r w:rsidRPr="006B5270">
        <w:rPr>
          <w:rFonts w:ascii="PT Astra Serif" w:hAnsi="PT Astra Serif"/>
          <w:sz w:val="28"/>
          <w:szCs w:val="28"/>
        </w:rPr>
        <w:t>заместителям руководителя, главному бухгалтеру, главным специалистам и иным работникам, подчиненным руководителю, – непосредственно;</w:t>
      </w:r>
    </w:p>
    <w:p w:rsidR="004F3F27" w:rsidRPr="006B5270" w:rsidRDefault="004F3F27" w:rsidP="004F3F27">
      <w:pPr>
        <w:spacing w:after="0" w:line="240" w:lineRule="auto"/>
        <w:ind w:firstLine="709"/>
        <w:jc w:val="both"/>
        <w:rPr>
          <w:rFonts w:ascii="PT Astra Serif" w:hAnsi="PT Astra Serif"/>
          <w:sz w:val="28"/>
          <w:szCs w:val="28"/>
        </w:rPr>
      </w:pPr>
      <w:r w:rsidRPr="006B5270">
        <w:rPr>
          <w:rFonts w:ascii="PT Astra Serif" w:hAnsi="PT Astra Serif"/>
          <w:sz w:val="28"/>
          <w:szCs w:val="28"/>
        </w:rPr>
        <w:lastRenderedPageBreak/>
        <w:t>руководителям структурных подразделений Учреждения, главным специалистам и иным работникам, подчиненным заместителям руководителя, – по представлению заместителя руководителя Учреждения;</w:t>
      </w:r>
    </w:p>
    <w:p w:rsidR="004F3F27" w:rsidRPr="006B5270" w:rsidRDefault="004F3F27" w:rsidP="004F3F27">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другим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 </w:t>
      </w:r>
    </w:p>
    <w:p w:rsidR="004F3F27" w:rsidRPr="006B5270" w:rsidRDefault="004F3F27" w:rsidP="0077532E">
      <w:pPr>
        <w:pStyle w:val="ConsPlusNormal"/>
        <w:ind w:firstLine="540"/>
        <w:jc w:val="both"/>
        <w:rPr>
          <w:rFonts w:ascii="PT Astra Serif" w:hAnsi="PT Astra Serif"/>
          <w:sz w:val="28"/>
          <w:szCs w:val="28"/>
        </w:rPr>
      </w:pPr>
      <w:r w:rsidRPr="006B5270">
        <w:rPr>
          <w:rFonts w:ascii="PT Astra Serif" w:hAnsi="PT Astra Serif"/>
          <w:sz w:val="28"/>
          <w:szCs w:val="28"/>
        </w:rPr>
        <w:t xml:space="preserve">    3</w:t>
      </w:r>
      <w:r w:rsidR="0077532E" w:rsidRPr="006B5270">
        <w:rPr>
          <w:rFonts w:ascii="PT Astra Serif" w:hAnsi="PT Astra Serif"/>
          <w:sz w:val="28"/>
          <w:szCs w:val="28"/>
        </w:rPr>
        <w:t>7</w:t>
      </w:r>
      <w:r w:rsidRPr="006B5270">
        <w:rPr>
          <w:rFonts w:ascii="PT Astra Serif" w:hAnsi="PT Astra Serif"/>
          <w:sz w:val="28"/>
          <w:szCs w:val="28"/>
        </w:rPr>
        <w:t>. Условия и порядок предоставления иных выплат (доплат), установленных на определенный период времени отдельными нормативными правовыми актами Российской Федерации, Правительства Тульской области в зависимости от особенностей условий труда и (или) режима рабочего времени устанавливаются нормативным правовым актом администрации города Тулы.</w:t>
      </w:r>
    </w:p>
    <w:p w:rsidR="0077532E" w:rsidRPr="006B5270" w:rsidRDefault="004F3F27" w:rsidP="0077532E">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 </w:t>
      </w:r>
      <w:r w:rsidR="0077532E" w:rsidRPr="006B5270">
        <w:rPr>
          <w:rFonts w:ascii="PT Astra Serif" w:hAnsi="PT Astra Serif"/>
          <w:sz w:val="28"/>
          <w:szCs w:val="28"/>
        </w:rPr>
        <w:t>38. Стимулирующие выплаты производятся работникам Учреждения на основании приказа руководителя Учреждения.</w:t>
      </w:r>
    </w:p>
    <w:p w:rsidR="0077532E" w:rsidRPr="006B5270" w:rsidRDefault="0077532E" w:rsidP="0077532E">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 39. Стимулирующие выплаты осуществляются в пределах фонда оплаты труда Учреждения.</w:t>
      </w:r>
    </w:p>
    <w:p w:rsidR="0032225F" w:rsidRPr="006B5270" w:rsidRDefault="0032225F" w:rsidP="0077532E">
      <w:pPr>
        <w:spacing w:after="0" w:line="240" w:lineRule="auto"/>
        <w:ind w:firstLine="709"/>
        <w:jc w:val="both"/>
        <w:rPr>
          <w:rFonts w:ascii="PT Astra Serif" w:hAnsi="PT Astra Serif"/>
          <w:sz w:val="28"/>
          <w:szCs w:val="28"/>
        </w:rPr>
      </w:pPr>
    </w:p>
    <w:p w:rsidR="0032225F" w:rsidRPr="006B5270" w:rsidRDefault="0032225F" w:rsidP="0032225F">
      <w:pPr>
        <w:pStyle w:val="ConsPlusTitle"/>
        <w:jc w:val="center"/>
        <w:outlineLvl w:val="1"/>
        <w:rPr>
          <w:rFonts w:ascii="PT Astra Serif" w:hAnsi="PT Astra Serif"/>
          <w:b w:val="0"/>
          <w:sz w:val="28"/>
          <w:szCs w:val="28"/>
        </w:rPr>
      </w:pPr>
      <w:r w:rsidRPr="006B5270">
        <w:rPr>
          <w:rFonts w:ascii="PT Astra Serif" w:hAnsi="PT Astra Serif"/>
          <w:b w:val="0"/>
          <w:sz w:val="28"/>
          <w:szCs w:val="28"/>
        </w:rPr>
        <w:t xml:space="preserve">РАЗДЕЛ </w:t>
      </w:r>
      <w:r w:rsidRPr="006B5270">
        <w:rPr>
          <w:rFonts w:ascii="PT Astra Serif" w:hAnsi="PT Astra Serif"/>
          <w:b w:val="0"/>
          <w:sz w:val="28"/>
          <w:szCs w:val="28"/>
          <w:lang w:val="en-US"/>
        </w:rPr>
        <w:t>VI</w:t>
      </w:r>
      <w:r w:rsidRPr="006B5270">
        <w:rPr>
          <w:rFonts w:ascii="PT Astra Serif" w:hAnsi="PT Astra Serif"/>
          <w:b w:val="0"/>
          <w:sz w:val="28"/>
          <w:szCs w:val="28"/>
        </w:rPr>
        <w:t xml:space="preserve"> </w:t>
      </w:r>
    </w:p>
    <w:p w:rsidR="0032225F" w:rsidRPr="006B5270" w:rsidRDefault="0032225F" w:rsidP="0032225F">
      <w:pPr>
        <w:pStyle w:val="ConsPlusTitle"/>
        <w:jc w:val="center"/>
        <w:outlineLvl w:val="1"/>
        <w:rPr>
          <w:rFonts w:ascii="PT Astra Serif" w:hAnsi="PT Astra Serif"/>
          <w:b w:val="0"/>
          <w:sz w:val="28"/>
          <w:szCs w:val="28"/>
        </w:rPr>
      </w:pPr>
      <w:r w:rsidRPr="006B5270">
        <w:rPr>
          <w:rFonts w:ascii="PT Astra Serif" w:hAnsi="PT Astra Serif"/>
          <w:b w:val="0"/>
          <w:sz w:val="28"/>
          <w:szCs w:val="28"/>
        </w:rPr>
        <w:t>ДРУГИЕ ВОПРОСЫ ОПЛАТЫ ТРУДА</w:t>
      </w:r>
    </w:p>
    <w:p w:rsidR="0032225F" w:rsidRPr="006B5270" w:rsidRDefault="0032225F" w:rsidP="0077532E">
      <w:pPr>
        <w:spacing w:after="0" w:line="240" w:lineRule="auto"/>
        <w:ind w:firstLine="709"/>
        <w:jc w:val="both"/>
        <w:rPr>
          <w:rFonts w:ascii="PT Astra Serif" w:hAnsi="PT Astra Serif"/>
          <w:sz w:val="28"/>
          <w:szCs w:val="28"/>
        </w:rPr>
      </w:pP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40. Педагогическим работникам, руководителям, заместителям руководителя, руководителям структурных подразделений, деятельность которых связана с образовательным процессом и работающим не менее чем на одну ставку по основной занимаемой должности устанавливаются ежемесячные доплаты к должностному окладу, ставке по основному месту работы за ученые степени доктора наук и кандидата наук в размере 7000 рублей и 3000 рублей соответственно.</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Указанные доплаты производятся за одну ученую степень по одному из оснований, по которому предусмотрен наибольший размер.</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Руководителю учреждения ука</w:t>
      </w:r>
      <w:r w:rsidR="00B2441D" w:rsidRPr="006B5270">
        <w:rPr>
          <w:rFonts w:ascii="PT Astra Serif" w:eastAsia="Times New Roman" w:hAnsi="PT Astra Serif" w:cs="Times New Roman"/>
          <w:sz w:val="28"/>
          <w:szCs w:val="28"/>
          <w:lang w:eastAsia="ru-RU"/>
        </w:rPr>
        <w:t>занные доплаты устанавливаются У</w:t>
      </w:r>
      <w:r w:rsidRPr="006B5270">
        <w:rPr>
          <w:rFonts w:ascii="PT Astra Serif" w:eastAsia="Times New Roman" w:hAnsi="PT Astra Serif" w:cs="Times New Roman"/>
          <w:sz w:val="28"/>
          <w:szCs w:val="28"/>
          <w:lang w:eastAsia="ru-RU"/>
        </w:rPr>
        <w:t>чредителем.</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Педагогическим работникам, заместителям руководителя, руководителям структурных подразделений учреждения указанные доплаты</w:t>
      </w:r>
      <w:r w:rsidR="00B2441D" w:rsidRPr="006B5270">
        <w:rPr>
          <w:rFonts w:ascii="PT Astra Serif" w:eastAsia="Times New Roman" w:hAnsi="PT Astra Serif" w:cs="Times New Roman"/>
          <w:sz w:val="28"/>
          <w:szCs w:val="28"/>
          <w:lang w:eastAsia="ru-RU"/>
        </w:rPr>
        <w:t xml:space="preserve"> устанавливаются руководителем У</w:t>
      </w:r>
      <w:r w:rsidRPr="006B5270">
        <w:rPr>
          <w:rFonts w:ascii="PT Astra Serif" w:eastAsia="Times New Roman" w:hAnsi="PT Astra Serif" w:cs="Times New Roman"/>
          <w:sz w:val="28"/>
          <w:szCs w:val="28"/>
          <w:lang w:eastAsia="ru-RU"/>
        </w:rPr>
        <w:t>чреждения.</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41. Работникам учреждения один раз в год производится единовременная выплата при предоставлении ежегодного оплачиваемого отпуска в размере должностного оклада (оклада), ставки по основной занимаемой должности в соответствии с приложением 3 к настоящему Положению.</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714C58" w:rsidRPr="006B5270">
        <w:rPr>
          <w:rFonts w:ascii="PT Astra Serif" w:eastAsia="Times New Roman" w:hAnsi="PT Astra Serif" w:cs="Times New Roman"/>
          <w:sz w:val="28"/>
          <w:szCs w:val="28"/>
          <w:lang w:eastAsia="ru-RU"/>
        </w:rPr>
        <w:t>2</w:t>
      </w:r>
      <w:r w:rsidRPr="006B5270">
        <w:rPr>
          <w:rFonts w:ascii="PT Astra Serif" w:eastAsia="Times New Roman" w:hAnsi="PT Astra Serif" w:cs="Times New Roman"/>
          <w:sz w:val="28"/>
          <w:szCs w:val="28"/>
          <w:lang w:eastAsia="ru-RU"/>
        </w:rPr>
        <w:t>. В пределах имеющихся финансовых средств на текущий финансовый год на оплату труда работникам, в том числе руководителю, его заместителям, главному бухгалтеру, может быть оказана материальная помощь.</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Материальная помощь руководителю оказываетс</w:t>
      </w:r>
      <w:r w:rsidR="001F417D" w:rsidRPr="006B5270">
        <w:rPr>
          <w:rFonts w:ascii="PT Astra Serif" w:eastAsia="Times New Roman" w:hAnsi="PT Astra Serif" w:cs="Times New Roman"/>
          <w:sz w:val="28"/>
          <w:szCs w:val="28"/>
          <w:lang w:eastAsia="ru-RU"/>
        </w:rPr>
        <w:t>я на основании локального акта У</w:t>
      </w:r>
      <w:r w:rsidRPr="006B5270">
        <w:rPr>
          <w:rFonts w:ascii="PT Astra Serif" w:eastAsia="Times New Roman" w:hAnsi="PT Astra Serif" w:cs="Times New Roman"/>
          <w:sz w:val="28"/>
          <w:szCs w:val="28"/>
          <w:lang w:eastAsia="ru-RU"/>
        </w:rPr>
        <w:t xml:space="preserve">чредителя. Решение об оказании материальной помощи и ее конкретном размере руководителю учреждения принимает учредитель. </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Решение об оказании материальной помощи и ее конкретном размере работникам, в том числе заместителям руководителя, главному бухгалтеру, принимает руководитель учреждения.</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Материальная помощь работникам учреждения, в том числе заместителям руководителя, главному бухгалтеру, оказывается на основании локального акта учреждения, согласованного с учредителем. </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Материальная помощь оказывается на основании письменного заявления.</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714C58" w:rsidRPr="006B5270">
        <w:rPr>
          <w:rFonts w:ascii="PT Astra Serif" w:eastAsia="Times New Roman" w:hAnsi="PT Astra Serif" w:cs="Times New Roman"/>
          <w:sz w:val="28"/>
          <w:szCs w:val="28"/>
          <w:lang w:eastAsia="ru-RU"/>
        </w:rPr>
        <w:t>3</w:t>
      </w:r>
      <w:r w:rsidRPr="006B5270">
        <w:rPr>
          <w:rFonts w:ascii="PT Astra Serif" w:eastAsia="Times New Roman" w:hAnsi="PT Astra Serif" w:cs="Times New Roman"/>
          <w:sz w:val="28"/>
          <w:szCs w:val="28"/>
          <w:lang w:eastAsia="ru-RU"/>
        </w:rPr>
        <w:t>. Работникам по адаптивной физической культуре и спорту устанавливается доплата за специфику работы в размере 20 процентов от должностного оклада, ставки.</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714C58" w:rsidRPr="006B5270">
        <w:rPr>
          <w:rFonts w:ascii="PT Astra Serif" w:eastAsia="Times New Roman" w:hAnsi="PT Astra Serif" w:cs="Times New Roman"/>
          <w:sz w:val="28"/>
          <w:szCs w:val="28"/>
          <w:lang w:eastAsia="ru-RU"/>
        </w:rPr>
        <w:t>4</w:t>
      </w:r>
      <w:r w:rsidRPr="006B5270">
        <w:rPr>
          <w:rFonts w:ascii="PT Astra Serif" w:eastAsia="Times New Roman" w:hAnsi="PT Astra Serif" w:cs="Times New Roman"/>
          <w:sz w:val="28"/>
          <w:szCs w:val="28"/>
          <w:lang w:eastAsia="ru-RU"/>
        </w:rPr>
        <w:t>. Тренерам-преподавателям, реализующим дополнительные образовательные программы спортивной подготовки, устанавливается ставка заработной платы за норму часов непосредственно тренерской работы 18 часов в неделю.</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714C58" w:rsidRPr="006B5270">
        <w:rPr>
          <w:rFonts w:ascii="PT Astra Serif" w:eastAsia="Times New Roman" w:hAnsi="PT Astra Serif" w:cs="Times New Roman"/>
          <w:sz w:val="28"/>
          <w:szCs w:val="28"/>
          <w:lang w:eastAsia="ru-RU"/>
        </w:rPr>
        <w:t>5</w:t>
      </w:r>
      <w:r w:rsidRPr="006B5270">
        <w:rPr>
          <w:rFonts w:ascii="PT Astra Serif" w:eastAsia="Times New Roman" w:hAnsi="PT Astra Serif" w:cs="Times New Roman"/>
          <w:sz w:val="28"/>
          <w:szCs w:val="28"/>
          <w:lang w:eastAsia="ru-RU"/>
        </w:rPr>
        <w:t>. Тренерам-преподавателям, реализующим дополнительные образовательные программы спортивной подготовки, устанавливается доплата за переход спортсмена в иную организацию (учреждение), осуществляющую подготовку спортивного резерва для спортивных сборных команд Российской Федерации, в размере до 10 процентов к должностному окладу, ставке.</w:t>
      </w:r>
    </w:p>
    <w:p w:rsidR="0032225F" w:rsidRPr="006B5270" w:rsidRDefault="0032225F" w:rsidP="0032225F">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714C58" w:rsidRPr="006B5270">
        <w:rPr>
          <w:rFonts w:ascii="PT Astra Serif" w:eastAsia="Times New Roman" w:hAnsi="PT Astra Serif" w:cs="Times New Roman"/>
          <w:sz w:val="28"/>
          <w:szCs w:val="28"/>
          <w:lang w:eastAsia="ru-RU"/>
        </w:rPr>
        <w:t>6</w:t>
      </w:r>
      <w:r w:rsidRPr="006B5270">
        <w:rPr>
          <w:rFonts w:ascii="PT Astra Serif" w:eastAsia="Times New Roman" w:hAnsi="PT Astra Serif" w:cs="Times New Roman"/>
          <w:sz w:val="28"/>
          <w:szCs w:val="28"/>
          <w:lang w:eastAsia="ru-RU"/>
        </w:rPr>
        <w:t>. Тренерам-преподавателям, реализующим дополнительные образовательные программы спортивной подготовки на начальном и тренировочном этапах, при первичном трудоустройстве по профильной специальности в учреждение дополнительного образования, реализующее дополнительные образовательные программы спортивной подготовки, в течение первых 4 лет устанавливается доплата до 50 процентов к должностному окладу, ставке.</w:t>
      </w:r>
    </w:p>
    <w:p w:rsidR="00714C58" w:rsidRPr="006B5270" w:rsidRDefault="00714C58" w:rsidP="00EA6719">
      <w:pPr>
        <w:spacing w:after="0" w:line="240" w:lineRule="auto"/>
        <w:ind w:firstLine="709"/>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EA6719" w:rsidRPr="006B5270">
        <w:rPr>
          <w:rFonts w:ascii="PT Astra Serif" w:eastAsia="Times New Roman" w:hAnsi="PT Astra Serif" w:cs="Times New Roman"/>
          <w:sz w:val="28"/>
          <w:szCs w:val="28"/>
          <w:lang w:eastAsia="ru-RU"/>
        </w:rPr>
        <w:t>7</w:t>
      </w:r>
      <w:r w:rsidRPr="006B5270">
        <w:rPr>
          <w:rFonts w:ascii="PT Astra Serif" w:eastAsia="Times New Roman" w:hAnsi="PT Astra Serif" w:cs="Times New Roman"/>
          <w:sz w:val="28"/>
          <w:szCs w:val="28"/>
          <w:lang w:eastAsia="ru-RU"/>
        </w:rPr>
        <w:t xml:space="preserve">. Тренерам-преподавателям </w:t>
      </w:r>
      <w:r w:rsidR="00727012" w:rsidRPr="006B5270">
        <w:rPr>
          <w:rFonts w:ascii="PT Astra Serif" w:eastAsia="Times New Roman" w:hAnsi="PT Astra Serif" w:cs="Times New Roman"/>
          <w:sz w:val="28"/>
          <w:szCs w:val="28"/>
          <w:lang w:eastAsia="ru-RU"/>
        </w:rPr>
        <w:t xml:space="preserve">за достижение высоких спортивных результатов устанавливаются выплаты </w:t>
      </w:r>
      <w:r w:rsidRPr="006B5270">
        <w:rPr>
          <w:rFonts w:ascii="PT Astra Serif" w:eastAsia="Times New Roman" w:hAnsi="PT Astra Serif" w:cs="Times New Roman"/>
          <w:sz w:val="28"/>
          <w:szCs w:val="28"/>
          <w:lang w:eastAsia="ru-RU"/>
        </w:rPr>
        <w:t>в соответствии с </w:t>
      </w:r>
      <w:hyperlink r:id="rId29" w:anchor="/document/405865323/entry/1020" w:history="1">
        <w:r w:rsidRPr="006B5270">
          <w:rPr>
            <w:rFonts w:ascii="PT Astra Serif" w:eastAsia="Times New Roman" w:hAnsi="PT Astra Serif" w:cs="Times New Roman"/>
            <w:sz w:val="28"/>
            <w:szCs w:val="28"/>
            <w:lang w:eastAsia="ru-RU"/>
          </w:rPr>
          <w:t>приложением 2</w:t>
        </w:r>
      </w:hyperlink>
      <w:r w:rsidRPr="006B5270">
        <w:rPr>
          <w:rFonts w:ascii="PT Astra Serif" w:eastAsia="Times New Roman" w:hAnsi="PT Astra Serif" w:cs="Times New Roman"/>
          <w:sz w:val="28"/>
          <w:szCs w:val="28"/>
          <w:lang w:eastAsia="ru-RU"/>
        </w:rPr>
        <w:t> к настоящему Положению.</w:t>
      </w:r>
    </w:p>
    <w:p w:rsidR="0032225F" w:rsidRPr="006B5270" w:rsidRDefault="00714C58" w:rsidP="00EA6719">
      <w:pPr>
        <w:spacing w:after="0" w:line="240" w:lineRule="auto"/>
        <w:ind w:firstLine="709"/>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w:t>
      </w:r>
      <w:r w:rsidR="00EA6719" w:rsidRPr="006B5270">
        <w:rPr>
          <w:rFonts w:ascii="PT Astra Serif" w:eastAsia="Times New Roman" w:hAnsi="PT Astra Serif" w:cs="Times New Roman"/>
          <w:sz w:val="28"/>
          <w:szCs w:val="28"/>
          <w:lang w:eastAsia="ru-RU"/>
        </w:rPr>
        <w:t>8</w:t>
      </w:r>
      <w:r w:rsidR="0032225F" w:rsidRPr="006B5270">
        <w:rPr>
          <w:rFonts w:ascii="PT Astra Serif" w:eastAsia="Times New Roman" w:hAnsi="PT Astra Serif" w:cs="Times New Roman"/>
          <w:sz w:val="28"/>
          <w:szCs w:val="28"/>
          <w:lang w:eastAsia="ru-RU"/>
        </w:rPr>
        <w:t xml:space="preserve">. Все выплаты, предусмотренные </w:t>
      </w:r>
      <w:r w:rsidR="0032225F" w:rsidRPr="006B5270">
        <w:rPr>
          <w:rFonts w:ascii="PT Astra Serif" w:eastAsia="Times New Roman" w:hAnsi="PT Astra Serif" w:cs="Times New Roman"/>
          <w:b/>
          <w:sz w:val="28"/>
          <w:szCs w:val="28"/>
          <w:lang w:eastAsia="ru-RU"/>
        </w:rPr>
        <w:t>в </w:t>
      </w:r>
      <w:hyperlink r:id="rId30" w:anchor="/document/405865323/entry/1600" w:history="1">
        <w:r w:rsidR="0032225F" w:rsidRPr="006B5270">
          <w:rPr>
            <w:rFonts w:ascii="PT Astra Serif" w:eastAsia="Times New Roman" w:hAnsi="PT Astra Serif" w:cs="Times New Roman"/>
            <w:b/>
            <w:sz w:val="28"/>
            <w:szCs w:val="28"/>
            <w:lang w:eastAsia="ru-RU"/>
          </w:rPr>
          <w:t xml:space="preserve">разделе </w:t>
        </w:r>
      </w:hyperlink>
      <w:r w:rsidR="0032225F" w:rsidRPr="006B5270">
        <w:rPr>
          <w:rFonts w:ascii="PT Astra Serif" w:eastAsia="Times New Roman" w:hAnsi="PT Astra Serif" w:cs="Times New Roman"/>
          <w:b/>
          <w:sz w:val="28"/>
          <w:szCs w:val="28"/>
          <w:lang w:val="en-US" w:eastAsia="ru-RU"/>
        </w:rPr>
        <w:t>VI</w:t>
      </w:r>
      <w:r w:rsidR="0032225F" w:rsidRPr="006B5270">
        <w:rPr>
          <w:rFonts w:ascii="PT Astra Serif" w:eastAsia="Times New Roman" w:hAnsi="PT Astra Serif" w:cs="Times New Roman"/>
          <w:sz w:val="28"/>
          <w:szCs w:val="28"/>
          <w:lang w:eastAsia="ru-RU"/>
        </w:rPr>
        <w:t xml:space="preserve">  настоящего Положения, осуществляются в пределах средств, предусмотренных на оплату труда работников учреждения.</w:t>
      </w:r>
    </w:p>
    <w:p w:rsidR="00EF25B5" w:rsidRPr="006B5270" w:rsidRDefault="00EF25B5" w:rsidP="00DE08D0">
      <w:pPr>
        <w:spacing w:after="0" w:line="240" w:lineRule="auto"/>
        <w:ind w:firstLine="709"/>
        <w:jc w:val="both"/>
        <w:rPr>
          <w:rFonts w:ascii="PT Astra Serif" w:hAnsi="PT Astra Serif"/>
          <w:sz w:val="28"/>
          <w:szCs w:val="28"/>
        </w:rPr>
      </w:pPr>
      <w:r w:rsidRPr="006B5270">
        <w:rPr>
          <w:rFonts w:ascii="PT Astra Serif" w:hAnsi="PT Astra Serif"/>
          <w:sz w:val="28"/>
          <w:szCs w:val="28"/>
        </w:rPr>
        <w:t xml:space="preserve">                                                                                                          </w:t>
      </w:r>
    </w:p>
    <w:p w:rsidR="002A557C" w:rsidRPr="006B5270" w:rsidRDefault="002A557C" w:rsidP="002A557C">
      <w:pPr>
        <w:spacing w:after="0" w:line="240" w:lineRule="auto"/>
        <w:ind w:firstLine="708"/>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_____________________</w:t>
      </w:r>
    </w:p>
    <w:p w:rsidR="00453E71" w:rsidRPr="006B5270" w:rsidRDefault="00453E71" w:rsidP="008511D9">
      <w:pPr>
        <w:spacing w:after="0" w:line="240" w:lineRule="auto"/>
        <w:ind w:firstLine="708"/>
        <w:jc w:val="both"/>
        <w:rPr>
          <w:rFonts w:ascii="PT Astra Serif" w:eastAsia="Times New Roman" w:hAnsi="PT Astra Serif" w:cs="Times New Roman"/>
          <w:sz w:val="28"/>
          <w:szCs w:val="28"/>
          <w:lang w:eastAsia="ru-RU"/>
        </w:rPr>
      </w:pPr>
    </w:p>
    <w:p w:rsidR="00B8657D" w:rsidRPr="006B5270" w:rsidRDefault="00B8657D" w:rsidP="008511D9">
      <w:pPr>
        <w:spacing w:after="0" w:line="240" w:lineRule="auto"/>
        <w:ind w:firstLine="708"/>
        <w:jc w:val="both"/>
        <w:rPr>
          <w:rFonts w:ascii="PT Astra Serif" w:eastAsia="Times New Roman" w:hAnsi="PT Astra Serif" w:cs="Times New Roman"/>
          <w:sz w:val="28"/>
          <w:szCs w:val="28"/>
          <w:lang w:eastAsia="ru-RU"/>
        </w:rPr>
      </w:pPr>
    </w:p>
    <w:p w:rsidR="00B8657D" w:rsidRPr="006B5270" w:rsidRDefault="00B8657D" w:rsidP="008511D9">
      <w:pPr>
        <w:spacing w:after="0" w:line="240" w:lineRule="auto"/>
        <w:ind w:firstLine="708"/>
        <w:jc w:val="both"/>
        <w:rPr>
          <w:rFonts w:ascii="PT Astra Serif" w:eastAsia="Times New Roman" w:hAnsi="PT Astra Serif" w:cs="Times New Roman"/>
          <w:sz w:val="28"/>
          <w:szCs w:val="28"/>
          <w:lang w:eastAsia="ru-RU"/>
        </w:rPr>
      </w:pPr>
    </w:p>
    <w:p w:rsidR="00B8657D" w:rsidRPr="006B5270" w:rsidRDefault="00B8657D" w:rsidP="008511D9">
      <w:pPr>
        <w:spacing w:after="0" w:line="240" w:lineRule="auto"/>
        <w:ind w:firstLine="708"/>
        <w:jc w:val="both"/>
        <w:rPr>
          <w:rFonts w:ascii="PT Astra Serif" w:eastAsia="Times New Roman" w:hAnsi="PT Astra Serif" w:cs="Times New Roman"/>
          <w:sz w:val="28"/>
          <w:szCs w:val="28"/>
          <w:lang w:eastAsia="ru-RU"/>
        </w:rPr>
      </w:pPr>
    </w:p>
    <w:p w:rsidR="00B8657D" w:rsidRPr="006B5270" w:rsidRDefault="00B8657D" w:rsidP="008511D9">
      <w:pPr>
        <w:spacing w:after="0" w:line="240" w:lineRule="auto"/>
        <w:ind w:firstLine="708"/>
        <w:jc w:val="both"/>
        <w:rPr>
          <w:rFonts w:ascii="PT Astra Serif" w:eastAsia="Times New Roman" w:hAnsi="PT Astra Serif" w:cs="Times New Roman"/>
          <w:sz w:val="28"/>
          <w:szCs w:val="28"/>
          <w:lang w:eastAsia="ru-RU"/>
        </w:rPr>
      </w:pPr>
    </w:p>
    <w:p w:rsidR="00723D64" w:rsidRDefault="00723D64" w:rsidP="00D755DE">
      <w:pPr>
        <w:spacing w:after="0" w:line="240" w:lineRule="auto"/>
        <w:jc w:val="right"/>
        <w:rPr>
          <w:rFonts w:ascii="PT Astra Serif" w:eastAsia="Times New Roman" w:hAnsi="PT Astra Serif" w:cs="Times New Roman"/>
          <w:sz w:val="28"/>
          <w:szCs w:val="28"/>
          <w:lang w:eastAsia="ru-RU"/>
        </w:rPr>
      </w:pPr>
    </w:p>
    <w:p w:rsidR="00F72DBB" w:rsidRPr="006B5270" w:rsidRDefault="00F72DBB" w:rsidP="00D755DE">
      <w:pPr>
        <w:spacing w:after="0" w:line="240" w:lineRule="auto"/>
        <w:jc w:val="right"/>
        <w:rPr>
          <w:rFonts w:ascii="PT Astra Serif" w:eastAsia="Times New Roman" w:hAnsi="PT Astra Serif" w:cs="Times New Roman"/>
          <w:sz w:val="28"/>
          <w:szCs w:val="28"/>
          <w:lang w:eastAsia="ru-RU"/>
        </w:rPr>
      </w:pPr>
      <w:bookmarkStart w:id="0" w:name="_GoBack"/>
      <w:bookmarkEnd w:id="0"/>
      <w:r w:rsidRPr="006B5270">
        <w:rPr>
          <w:rFonts w:ascii="PT Astra Serif" w:eastAsia="Times New Roman" w:hAnsi="PT Astra Serif" w:cs="Times New Roman"/>
          <w:sz w:val="28"/>
          <w:szCs w:val="28"/>
          <w:lang w:eastAsia="ru-RU"/>
        </w:rPr>
        <w:t>Приложение 1</w:t>
      </w:r>
      <w:r w:rsidRPr="006B5270">
        <w:rPr>
          <w:rFonts w:ascii="PT Astra Serif" w:eastAsia="Times New Roman" w:hAnsi="PT Astra Serif" w:cs="Times New Roman"/>
          <w:sz w:val="28"/>
          <w:szCs w:val="28"/>
          <w:lang w:eastAsia="ru-RU"/>
        </w:rPr>
        <w:br/>
        <w:t>к </w:t>
      </w:r>
      <w:hyperlink r:id="rId31" w:anchor="/document/405865323/entry/1000" w:history="1">
        <w:r w:rsidRPr="006B5270">
          <w:rPr>
            <w:rFonts w:ascii="PT Astra Serif" w:eastAsia="Times New Roman" w:hAnsi="PT Astra Serif" w:cs="Times New Roman"/>
            <w:sz w:val="28"/>
            <w:szCs w:val="28"/>
            <w:lang w:eastAsia="ru-RU"/>
          </w:rPr>
          <w:t>Положению</w:t>
        </w:r>
      </w:hyperlink>
      <w:r w:rsidRPr="006B5270">
        <w:rPr>
          <w:rFonts w:ascii="PT Astra Serif" w:eastAsia="Times New Roman" w:hAnsi="PT Astra Serif" w:cs="Times New Roman"/>
          <w:sz w:val="28"/>
          <w:szCs w:val="28"/>
          <w:lang w:eastAsia="ru-RU"/>
        </w:rPr>
        <w:br/>
        <w:t>об условиях оплаты труда работников</w:t>
      </w:r>
      <w:r w:rsidRPr="006B5270">
        <w:rPr>
          <w:rFonts w:ascii="PT Astra Serif" w:eastAsia="Times New Roman" w:hAnsi="PT Astra Serif" w:cs="Times New Roman"/>
          <w:sz w:val="28"/>
          <w:szCs w:val="28"/>
          <w:lang w:eastAsia="ru-RU"/>
        </w:rPr>
        <w:br/>
        <w:t>муниципальных учреждений дополнительного</w:t>
      </w:r>
      <w:r w:rsidRPr="006B5270">
        <w:rPr>
          <w:rFonts w:ascii="PT Astra Serif" w:eastAsia="Times New Roman" w:hAnsi="PT Astra Serif" w:cs="Times New Roman"/>
          <w:sz w:val="28"/>
          <w:szCs w:val="28"/>
          <w:lang w:eastAsia="ru-RU"/>
        </w:rPr>
        <w:br/>
        <w:t>образования, реализующих дополнительные</w:t>
      </w:r>
      <w:r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br/>
        <w:t>муниципального образования город Тула</w:t>
      </w:r>
    </w:p>
    <w:p w:rsidR="00D755DE" w:rsidRPr="006B5270" w:rsidRDefault="00D755DE" w:rsidP="00D755DE">
      <w:pPr>
        <w:spacing w:after="0" w:line="240" w:lineRule="auto"/>
        <w:jc w:val="right"/>
        <w:rPr>
          <w:rFonts w:ascii="PT Astra Serif" w:eastAsia="Times New Roman" w:hAnsi="PT Astra Serif" w:cs="Times New Roman"/>
          <w:sz w:val="28"/>
          <w:szCs w:val="28"/>
          <w:lang w:eastAsia="ru-RU"/>
        </w:rPr>
      </w:pPr>
    </w:p>
    <w:p w:rsidR="00EA6719" w:rsidRPr="006B5270" w:rsidRDefault="00EA6719" w:rsidP="00D755DE">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ПОЛОЖЕНИЕ</w:t>
      </w:r>
    </w:p>
    <w:p w:rsidR="00F72DBB" w:rsidRPr="006B5270" w:rsidRDefault="00F72DBB" w:rsidP="00D755DE">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об исчислении стажа работы для установления повышающего</w:t>
      </w:r>
      <w:r w:rsidRPr="006B5270">
        <w:rPr>
          <w:rFonts w:ascii="PT Astra Serif" w:eastAsia="Times New Roman" w:hAnsi="PT Astra Serif" w:cs="Times New Roman"/>
          <w:sz w:val="28"/>
          <w:szCs w:val="28"/>
          <w:lang w:eastAsia="ru-RU"/>
        </w:rPr>
        <w:br/>
        <w:t>коэффициента к должностному окладу (окладу), ставке за выслугу лет</w:t>
      </w:r>
    </w:p>
    <w:p w:rsidR="00D755DE" w:rsidRPr="006B5270" w:rsidRDefault="00D755DE" w:rsidP="00D755DE">
      <w:pPr>
        <w:spacing w:after="0" w:line="240" w:lineRule="auto"/>
        <w:jc w:val="center"/>
        <w:rPr>
          <w:rFonts w:ascii="PT Astra Serif" w:eastAsia="Times New Roman" w:hAnsi="PT Astra Serif" w:cs="Times New Roman"/>
          <w:sz w:val="28"/>
          <w:szCs w:val="28"/>
          <w:lang w:eastAsia="ru-RU"/>
        </w:rPr>
      </w:pP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 В стаж работы, дающий право на установление повышающего коэффициента к должностному окладу (окладу), ставке за выслугу лет (далее - стаж работы), включаются:</w:t>
      </w:r>
    </w:p>
    <w:p w:rsidR="00F72DBB" w:rsidRPr="006B5270" w:rsidRDefault="00FB46D5"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а) время работы в У</w:t>
      </w:r>
      <w:r w:rsidR="00F72DBB" w:rsidRPr="006B5270">
        <w:rPr>
          <w:rFonts w:ascii="PT Astra Serif" w:eastAsia="Times New Roman" w:hAnsi="PT Astra Serif" w:cs="Times New Roman"/>
          <w:sz w:val="28"/>
          <w:szCs w:val="28"/>
          <w:lang w:eastAsia="ru-RU"/>
        </w:rPr>
        <w:t>чреждении и прочих организациях по занимаемой профессии или специальности, а также по профессии или специальности соответств</w:t>
      </w:r>
      <w:r w:rsidR="00B8657D" w:rsidRPr="006B5270">
        <w:rPr>
          <w:rFonts w:ascii="PT Astra Serif" w:eastAsia="Times New Roman" w:hAnsi="PT Astra Serif" w:cs="Times New Roman"/>
          <w:sz w:val="28"/>
          <w:szCs w:val="28"/>
          <w:lang w:eastAsia="ru-RU"/>
        </w:rPr>
        <w:t>ующим профилю образовательного У</w:t>
      </w:r>
      <w:r w:rsidR="00F72DBB" w:rsidRPr="006B5270">
        <w:rPr>
          <w:rFonts w:ascii="PT Astra Serif" w:eastAsia="Times New Roman" w:hAnsi="PT Astra Serif" w:cs="Times New Roman"/>
          <w:sz w:val="28"/>
          <w:szCs w:val="28"/>
          <w:lang w:eastAsia="ru-RU"/>
        </w:rPr>
        <w:t>чреждения;</w:t>
      </w:r>
    </w:p>
    <w:p w:rsidR="00F72DBB" w:rsidRPr="006B5270" w:rsidRDefault="00FB46D5"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б) время работы в У</w:t>
      </w:r>
      <w:r w:rsidR="00F72DBB" w:rsidRPr="006B5270">
        <w:rPr>
          <w:rFonts w:ascii="PT Astra Serif" w:eastAsia="Times New Roman" w:hAnsi="PT Astra Serif" w:cs="Times New Roman"/>
          <w:sz w:val="28"/>
          <w:szCs w:val="28"/>
          <w:lang w:eastAsia="ru-RU"/>
        </w:rPr>
        <w:t>чреждении и прочих организациях по занимаемой профессии или специальности соответств</w:t>
      </w:r>
      <w:r w:rsidR="00B8657D" w:rsidRPr="006B5270">
        <w:rPr>
          <w:rFonts w:ascii="PT Astra Serif" w:eastAsia="Times New Roman" w:hAnsi="PT Astra Serif" w:cs="Times New Roman"/>
          <w:sz w:val="28"/>
          <w:szCs w:val="28"/>
          <w:lang w:eastAsia="ru-RU"/>
        </w:rPr>
        <w:t>ующим профилю образовательного У</w:t>
      </w:r>
      <w:r w:rsidR="00F72DBB" w:rsidRPr="006B5270">
        <w:rPr>
          <w:rFonts w:ascii="PT Astra Serif" w:eastAsia="Times New Roman" w:hAnsi="PT Astra Serif" w:cs="Times New Roman"/>
          <w:sz w:val="28"/>
          <w:szCs w:val="28"/>
          <w:lang w:eastAsia="ru-RU"/>
        </w:rPr>
        <w:t>чреждения, переименованных и получивших статус педагогических работнико</w:t>
      </w:r>
      <w:r w:rsidR="00B8657D" w:rsidRPr="006B5270">
        <w:rPr>
          <w:rFonts w:ascii="PT Astra Serif" w:eastAsia="Times New Roman" w:hAnsi="PT Astra Serif" w:cs="Times New Roman"/>
          <w:sz w:val="28"/>
          <w:szCs w:val="28"/>
          <w:lang w:eastAsia="ru-RU"/>
        </w:rPr>
        <w:t>в в связи с изменением статуса У</w:t>
      </w:r>
      <w:r w:rsidR="00F72DBB" w:rsidRPr="006B5270">
        <w:rPr>
          <w:rFonts w:ascii="PT Astra Serif" w:eastAsia="Times New Roman" w:hAnsi="PT Astra Serif" w:cs="Times New Roman"/>
          <w:sz w:val="28"/>
          <w:szCs w:val="28"/>
          <w:lang w:eastAsia="ru-RU"/>
        </w:rPr>
        <w:t>чреждения ф</w:t>
      </w:r>
      <w:r w:rsidR="00B8657D" w:rsidRPr="006B5270">
        <w:rPr>
          <w:rFonts w:ascii="PT Astra Serif" w:eastAsia="Times New Roman" w:hAnsi="PT Astra Serif" w:cs="Times New Roman"/>
          <w:sz w:val="28"/>
          <w:szCs w:val="28"/>
          <w:lang w:eastAsia="ru-RU"/>
        </w:rPr>
        <w:t>изической культуры и спорта на У</w:t>
      </w:r>
      <w:r w:rsidR="00F72DBB" w:rsidRPr="006B5270">
        <w:rPr>
          <w:rFonts w:ascii="PT Astra Serif" w:eastAsia="Times New Roman" w:hAnsi="PT Astra Serif" w:cs="Times New Roman"/>
          <w:sz w:val="28"/>
          <w:szCs w:val="28"/>
          <w:lang w:eastAsia="ru-RU"/>
        </w:rPr>
        <w:t>чреждение дополнительного образования, реализующих дополнительные образовательные программы спортивной подготовки;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время работы в органах исполнительной власти на должностях, связанн</w:t>
      </w:r>
      <w:r w:rsidR="00B8657D" w:rsidRPr="006B5270">
        <w:rPr>
          <w:rFonts w:ascii="PT Astra Serif" w:eastAsia="Times New Roman" w:hAnsi="PT Astra Serif" w:cs="Times New Roman"/>
          <w:sz w:val="28"/>
          <w:szCs w:val="28"/>
          <w:lang w:eastAsia="ru-RU"/>
        </w:rPr>
        <w:t>ых с направлением деятельности У</w:t>
      </w:r>
      <w:r w:rsidRPr="006B5270">
        <w:rPr>
          <w:rFonts w:ascii="PT Astra Serif" w:eastAsia="Times New Roman" w:hAnsi="PT Astra Serif" w:cs="Times New Roman"/>
          <w:sz w:val="28"/>
          <w:szCs w:val="28"/>
          <w:lang w:eastAsia="ru-RU"/>
        </w:rPr>
        <w:t>чреждения;</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г) время службы в Вооруженных Силах согласно </w:t>
      </w:r>
      <w:hyperlink r:id="rId32" w:anchor="/document/178792/entry/0" w:history="1">
        <w:r w:rsidRPr="006B5270">
          <w:rPr>
            <w:rFonts w:ascii="PT Astra Serif" w:eastAsia="Times New Roman" w:hAnsi="PT Astra Serif" w:cs="Times New Roman"/>
            <w:sz w:val="28"/>
            <w:szCs w:val="28"/>
            <w:lang w:eastAsia="ru-RU"/>
          </w:rPr>
          <w:t>Федеральному закону</w:t>
        </w:r>
      </w:hyperlink>
      <w:r w:rsidR="004F6D71" w:rsidRPr="006B5270">
        <w:rPr>
          <w:rFonts w:ascii="PT Astra Serif" w:eastAsia="Times New Roman" w:hAnsi="PT Astra Serif" w:cs="Times New Roman"/>
          <w:sz w:val="28"/>
          <w:szCs w:val="28"/>
          <w:lang w:eastAsia="ru-RU"/>
        </w:rPr>
        <w:t> от 27 мая 1998 года N 76-ФЗ «</w:t>
      </w:r>
      <w:r w:rsidRPr="006B5270">
        <w:rPr>
          <w:rFonts w:ascii="PT Astra Serif" w:eastAsia="Times New Roman" w:hAnsi="PT Astra Serif" w:cs="Times New Roman"/>
          <w:sz w:val="28"/>
          <w:szCs w:val="28"/>
          <w:lang w:eastAsia="ru-RU"/>
        </w:rPr>
        <w:t>О статусе военнослужащих</w:t>
      </w:r>
      <w:r w:rsidR="004F6D71" w:rsidRPr="006B5270">
        <w:rPr>
          <w:rFonts w:ascii="PT Astra Serif" w:eastAsia="Times New Roman" w:hAnsi="PT Astra Serif" w:cs="Times New Roman"/>
          <w:sz w:val="28"/>
          <w:szCs w:val="28"/>
          <w:lang w:eastAsia="ru-RU"/>
        </w:rPr>
        <w:t>»</w:t>
      </w:r>
      <w:r w:rsidRPr="006B5270">
        <w:rPr>
          <w:rFonts w:ascii="PT Astra Serif" w:eastAsia="Times New Roman" w:hAnsi="PT Astra Serif" w:cs="Times New Roman"/>
          <w:sz w:val="28"/>
          <w:szCs w:val="28"/>
          <w:lang w:eastAsia="ru-RU"/>
        </w:rPr>
        <w:t>;</w:t>
      </w:r>
    </w:p>
    <w:p w:rsidR="00727012" w:rsidRPr="006B5270" w:rsidRDefault="00727012" w:rsidP="00727012">
      <w:pPr>
        <w:spacing w:after="0" w:line="240" w:lineRule="auto"/>
        <w:ind w:firstLine="709"/>
        <w:jc w:val="both"/>
        <w:rPr>
          <w:rFonts w:ascii="PT Astra Serif" w:hAnsi="PT Astra Serif"/>
          <w:sz w:val="28"/>
          <w:szCs w:val="28"/>
        </w:rPr>
      </w:pPr>
      <w:r w:rsidRPr="006B5270">
        <w:rPr>
          <w:rFonts w:ascii="PT Astra Serif" w:hAnsi="PT Astra Serif"/>
          <w:sz w:val="28"/>
          <w:szCs w:val="28"/>
        </w:rPr>
        <w:t>д) период приостановления действия трудового договора на период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2DBB" w:rsidRPr="006B5270" w:rsidRDefault="00727012" w:rsidP="00727012">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е</w:t>
      </w:r>
      <w:r w:rsidR="00F72DBB" w:rsidRPr="006B5270">
        <w:rPr>
          <w:rFonts w:ascii="PT Astra Serif" w:eastAsia="Times New Roman" w:hAnsi="PT Astra Serif" w:cs="Times New Roman"/>
          <w:sz w:val="28"/>
          <w:szCs w:val="28"/>
          <w:lang w:eastAsia="ru-RU"/>
        </w:rPr>
        <w:t>) иные периоды работы, опыт и знания по которым необходимы для выполнения обязанностей, предусмотренных должностной инструкцией.</w:t>
      </w:r>
    </w:p>
    <w:p w:rsidR="00F72DBB" w:rsidRPr="006B5270" w:rsidRDefault="00F72DBB" w:rsidP="00727012">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Периоды работы, учитываемые при исчислении стажа, суммируются и засчитываются в стаж в календарном исчислении (год, месяц, день).</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 Документами, подтверждающими стаж работы, являются трудовая книжка, военный билет, справка военного комиссариата и иные документы соответствующих органов, архивных учреждений, установленные законодательством Российской Федерации.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Документы представляются лицом, стаж которого устанавливается.</w:t>
      </w:r>
    </w:p>
    <w:p w:rsidR="00B8657D" w:rsidRPr="006B5270" w:rsidRDefault="00B8657D" w:rsidP="00D755DE">
      <w:pPr>
        <w:spacing w:after="0" w:line="240" w:lineRule="auto"/>
        <w:ind w:firstLine="708"/>
        <w:jc w:val="both"/>
        <w:rPr>
          <w:rFonts w:ascii="PT Astra Serif" w:eastAsia="Times New Roman" w:hAnsi="PT Astra Serif" w:cs="Times New Roman"/>
          <w:sz w:val="28"/>
          <w:szCs w:val="28"/>
          <w:lang w:eastAsia="ru-RU"/>
        </w:rPr>
      </w:pP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3. Включение в стаж работы иных периодов работы производится на основании решения комиссии и утверждается приказом руководителя </w:t>
      </w:r>
      <w:r w:rsidR="00B8657D" w:rsidRPr="006B5270">
        <w:rPr>
          <w:rFonts w:ascii="PT Astra Serif" w:eastAsia="Times New Roman" w:hAnsi="PT Astra Serif" w:cs="Times New Roman"/>
          <w:sz w:val="28"/>
          <w:szCs w:val="28"/>
          <w:lang w:eastAsia="ru-RU"/>
        </w:rPr>
        <w:t>У</w:t>
      </w:r>
      <w:r w:rsidRPr="006B5270">
        <w:rPr>
          <w:rFonts w:ascii="PT Astra Serif" w:eastAsia="Times New Roman" w:hAnsi="PT Astra Serif" w:cs="Times New Roman"/>
          <w:sz w:val="28"/>
          <w:szCs w:val="28"/>
          <w:lang w:eastAsia="ru-RU"/>
        </w:rPr>
        <w:t>чреждения.</w:t>
      </w:r>
    </w:p>
    <w:p w:rsidR="00F72DBB" w:rsidRPr="006B5270" w:rsidRDefault="00F72DBB" w:rsidP="008C6AB0">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Иные периоды работы, опыт и знания по которым необходимы для выполнения обязанностей, предусмотренных должностной инструкцией, ограничиваются 5 годами.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4. Для решения вопроса о включении работнику в стаж работы иных периодов работы в комиссию представляются следующие документы:</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а) заявление работника с просьбой о зачете в стаж работы соответствующего иного периода работы, опыт и знания по которому необходимы для выполнения должностных обязанностей по замещаемой должности (профессии).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Заявление от вновь поступившего работника о включении иных периодов работы принимается к рассмотрению только по окончании срока испытания, установленного при приеме на работу;</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б) копия должностной инструкции по занимаемой должности (профессии);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копия трудовой книжки;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г) копия документа об образовании;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 прочие документы, подтверждающие стаж работы (при отсутствии вышеперечисленных документов).</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5. Состав комиссии и порядок ее работы утве</w:t>
      </w:r>
      <w:r w:rsidR="00B8657D" w:rsidRPr="006B5270">
        <w:rPr>
          <w:rFonts w:ascii="PT Astra Serif" w:eastAsia="Times New Roman" w:hAnsi="PT Astra Serif" w:cs="Times New Roman"/>
          <w:sz w:val="28"/>
          <w:szCs w:val="28"/>
          <w:lang w:eastAsia="ru-RU"/>
        </w:rPr>
        <w:t>рждаются приказом руководителя У</w:t>
      </w:r>
      <w:r w:rsidRPr="006B5270">
        <w:rPr>
          <w:rFonts w:ascii="PT Astra Serif" w:eastAsia="Times New Roman" w:hAnsi="PT Astra Serif" w:cs="Times New Roman"/>
          <w:sz w:val="28"/>
          <w:szCs w:val="28"/>
          <w:lang w:eastAsia="ru-RU"/>
        </w:rPr>
        <w:t>чреждения.</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6. Комиссия в течение 10 календарных дней рассматривает документы, указанные в </w:t>
      </w:r>
      <w:hyperlink r:id="rId33" w:anchor="/document/405865323/entry/10104" w:history="1">
        <w:r w:rsidRPr="006B5270">
          <w:rPr>
            <w:rFonts w:ascii="PT Astra Serif" w:eastAsia="Times New Roman" w:hAnsi="PT Astra Serif" w:cs="Times New Roman"/>
            <w:sz w:val="28"/>
            <w:szCs w:val="28"/>
            <w:lang w:eastAsia="ru-RU"/>
          </w:rPr>
          <w:t>пункте 4</w:t>
        </w:r>
      </w:hyperlink>
      <w:r w:rsidRPr="006B5270">
        <w:rPr>
          <w:rFonts w:ascii="PT Astra Serif" w:eastAsia="Times New Roman" w:hAnsi="PT Astra Serif" w:cs="Times New Roman"/>
          <w:sz w:val="28"/>
          <w:szCs w:val="28"/>
          <w:lang w:eastAsia="ru-RU"/>
        </w:rPr>
        <w:t> настоящего Положения, готовит по ним решения, оформляет эти решения протоколом и передает их лицу, ответственному за кадровую работу, для подготовк</w:t>
      </w:r>
      <w:r w:rsidR="00B8657D" w:rsidRPr="006B5270">
        <w:rPr>
          <w:rFonts w:ascii="PT Astra Serif" w:eastAsia="Times New Roman" w:hAnsi="PT Astra Serif" w:cs="Times New Roman"/>
          <w:sz w:val="28"/>
          <w:szCs w:val="28"/>
          <w:lang w:eastAsia="ru-RU"/>
        </w:rPr>
        <w:t>и проекта приказа руководителя У</w:t>
      </w:r>
      <w:r w:rsidRPr="006B5270">
        <w:rPr>
          <w:rFonts w:ascii="PT Astra Serif" w:eastAsia="Times New Roman" w:hAnsi="PT Astra Serif" w:cs="Times New Roman"/>
          <w:sz w:val="28"/>
          <w:szCs w:val="28"/>
          <w:lang w:eastAsia="ru-RU"/>
        </w:rPr>
        <w:t>чреждения.</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7. О результатах рассмотрения заявителю сообщается в течение 5 календарных дней со дня вынесения решения комиссии.</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8. Установление, назначение и выплата повышающего коэффициента к должностному окладу (окладу), ставке за выслугу лет:</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а) повышающий коэффициент к должностному окладу (окладу), ставке за выслугу лет выплачивается ежемесячно с момента возникновения права на назначение или изменение размера этого коэффициента.</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том случае если у работника право на назначение или изменение размера повышающего коэффициента к должностному окладу (окладу), ставке за выслугу лет наступило в период, когда за работником сохраняется средний заработок, ему устанавливается или изменяется размер повышающего коэффициента к должностному окладу (окладу), ставке за выслугу лет по окончании указанного периода;</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 xml:space="preserve">б) назначение и изменение размера повышающего коэффициента к должностному окладу (окладу), ставке за выслугу лет производится на </w:t>
      </w:r>
      <w:r w:rsidR="00B8657D" w:rsidRPr="006B5270">
        <w:rPr>
          <w:rFonts w:ascii="PT Astra Serif" w:eastAsia="Times New Roman" w:hAnsi="PT Astra Serif" w:cs="Times New Roman"/>
          <w:sz w:val="28"/>
          <w:szCs w:val="28"/>
          <w:lang w:eastAsia="ru-RU"/>
        </w:rPr>
        <w:t>основании приказа руководителя У</w:t>
      </w:r>
      <w:r w:rsidRPr="006B5270">
        <w:rPr>
          <w:rFonts w:ascii="PT Astra Serif" w:eastAsia="Times New Roman" w:hAnsi="PT Astra Serif" w:cs="Times New Roman"/>
          <w:sz w:val="28"/>
          <w:szCs w:val="28"/>
          <w:lang w:eastAsia="ru-RU"/>
        </w:rPr>
        <w:t>чреждения;</w:t>
      </w:r>
    </w:p>
    <w:p w:rsidR="00F72DBB" w:rsidRPr="006B5270"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повышающий коэффициент к должностному окладу (окладу), ставке за выслугу лет учитывается во всех случаях исчисления среднего заработка.</w:t>
      </w:r>
    </w:p>
    <w:p w:rsidR="00D470F5" w:rsidRPr="006B5270" w:rsidRDefault="00D470F5" w:rsidP="00D755DE">
      <w:pPr>
        <w:spacing w:after="0" w:line="240" w:lineRule="auto"/>
        <w:ind w:firstLine="708"/>
        <w:jc w:val="both"/>
        <w:rPr>
          <w:rFonts w:ascii="PT Astra Serif" w:eastAsia="Times New Roman" w:hAnsi="PT Astra Serif" w:cs="Times New Roman"/>
          <w:sz w:val="28"/>
          <w:szCs w:val="28"/>
          <w:lang w:eastAsia="ru-RU"/>
        </w:rPr>
      </w:pPr>
    </w:p>
    <w:p w:rsidR="00D470F5" w:rsidRPr="006B5270" w:rsidRDefault="00D470F5" w:rsidP="00D470F5">
      <w:pPr>
        <w:spacing w:after="0" w:line="240" w:lineRule="auto"/>
        <w:ind w:firstLine="708"/>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__________________</w:t>
      </w:r>
    </w:p>
    <w:p w:rsidR="00E3095E" w:rsidRPr="006B5270" w:rsidRDefault="00E3095E" w:rsidP="00D755DE">
      <w:pPr>
        <w:spacing w:after="0" w:line="240" w:lineRule="auto"/>
        <w:jc w:val="both"/>
        <w:rPr>
          <w:rFonts w:ascii="PT Astra Serif" w:eastAsia="Times New Roman" w:hAnsi="PT Astra Serif" w:cs="Times New Roman"/>
          <w:sz w:val="28"/>
          <w:szCs w:val="28"/>
          <w:lang w:eastAsia="ru-RU"/>
        </w:rPr>
      </w:pPr>
    </w:p>
    <w:p w:rsidR="00B62DF3" w:rsidRPr="006B5270" w:rsidRDefault="00B62DF3"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EA6719" w:rsidRPr="006B5270" w:rsidRDefault="00EA6719"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F72DBB" w:rsidRPr="006B5270" w:rsidRDefault="00B8657D"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П</w:t>
      </w:r>
      <w:r w:rsidR="00F72DBB" w:rsidRPr="006B5270">
        <w:rPr>
          <w:rFonts w:ascii="PT Astra Serif" w:eastAsia="Times New Roman" w:hAnsi="PT Astra Serif" w:cs="Times New Roman"/>
          <w:sz w:val="28"/>
          <w:szCs w:val="28"/>
          <w:lang w:eastAsia="ru-RU"/>
        </w:rPr>
        <w:t>риложение 2</w:t>
      </w:r>
      <w:r w:rsidR="00F72DBB" w:rsidRPr="006B5270">
        <w:rPr>
          <w:rFonts w:ascii="PT Astra Serif" w:eastAsia="Times New Roman" w:hAnsi="PT Astra Serif" w:cs="Times New Roman"/>
          <w:sz w:val="28"/>
          <w:szCs w:val="28"/>
          <w:lang w:eastAsia="ru-RU"/>
        </w:rPr>
        <w:br/>
        <w:t>к </w:t>
      </w:r>
      <w:hyperlink r:id="rId34" w:anchor="/document/405865323/entry/1000" w:history="1">
        <w:r w:rsidR="00F72DBB" w:rsidRPr="006B5270">
          <w:rPr>
            <w:rFonts w:ascii="PT Astra Serif" w:eastAsia="Times New Roman" w:hAnsi="PT Astra Serif" w:cs="Times New Roman"/>
            <w:sz w:val="28"/>
            <w:szCs w:val="28"/>
            <w:lang w:eastAsia="ru-RU"/>
          </w:rPr>
          <w:t>Положению</w:t>
        </w:r>
      </w:hyperlink>
      <w:r w:rsidR="00F72DBB" w:rsidRPr="006B5270">
        <w:rPr>
          <w:rFonts w:ascii="PT Astra Serif" w:eastAsia="Times New Roman" w:hAnsi="PT Astra Serif" w:cs="Times New Roman"/>
          <w:sz w:val="28"/>
          <w:szCs w:val="28"/>
          <w:lang w:eastAsia="ru-RU"/>
        </w:rPr>
        <w:br/>
        <w:t>об условиях оплаты труда работников</w:t>
      </w:r>
      <w:r w:rsidR="00F72DBB" w:rsidRPr="006B5270">
        <w:rPr>
          <w:rFonts w:ascii="PT Astra Serif" w:eastAsia="Times New Roman" w:hAnsi="PT Astra Serif" w:cs="Times New Roman"/>
          <w:sz w:val="28"/>
          <w:szCs w:val="28"/>
          <w:lang w:eastAsia="ru-RU"/>
        </w:rPr>
        <w:br/>
        <w:t>муниципальных учреждений дополнительного</w:t>
      </w:r>
      <w:r w:rsidR="00F72DBB" w:rsidRPr="006B5270">
        <w:rPr>
          <w:rFonts w:ascii="PT Astra Serif" w:eastAsia="Times New Roman" w:hAnsi="PT Astra Serif" w:cs="Times New Roman"/>
          <w:sz w:val="28"/>
          <w:szCs w:val="28"/>
          <w:lang w:eastAsia="ru-RU"/>
        </w:rPr>
        <w:br/>
        <w:t>образования, реализующих дополнительные</w:t>
      </w:r>
      <w:r w:rsidR="00F72DBB" w:rsidRPr="006B5270">
        <w:rPr>
          <w:rFonts w:ascii="PT Astra Serif" w:eastAsia="Times New Roman" w:hAnsi="PT Astra Serif" w:cs="Times New Roman"/>
          <w:sz w:val="28"/>
          <w:szCs w:val="28"/>
          <w:lang w:eastAsia="ru-RU"/>
        </w:rPr>
        <w:br/>
        <w:t>образовательные программы спортивной подготовки,</w:t>
      </w:r>
      <w:r w:rsidR="00F72DBB" w:rsidRPr="006B5270">
        <w:rPr>
          <w:rFonts w:ascii="PT Astra Serif" w:eastAsia="Times New Roman" w:hAnsi="PT Astra Serif" w:cs="Times New Roman"/>
          <w:sz w:val="28"/>
          <w:szCs w:val="28"/>
          <w:lang w:eastAsia="ru-RU"/>
        </w:rPr>
        <w:br/>
        <w:t>муниципального образования город Тула</w:t>
      </w:r>
    </w:p>
    <w:p w:rsidR="009F0841" w:rsidRPr="006B5270" w:rsidRDefault="009F0841" w:rsidP="009F084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РАЗМЕРЫ</w:t>
      </w:r>
    </w:p>
    <w:p w:rsidR="00F72DBB" w:rsidRPr="006B5270" w:rsidRDefault="009F0841" w:rsidP="009F084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выплат </w:t>
      </w:r>
      <w:r w:rsidR="00F72DBB" w:rsidRPr="006B5270">
        <w:rPr>
          <w:rFonts w:ascii="PT Astra Serif" w:eastAsia="Times New Roman" w:hAnsi="PT Astra Serif" w:cs="Times New Roman"/>
          <w:sz w:val="28"/>
          <w:szCs w:val="28"/>
          <w:lang w:eastAsia="ru-RU"/>
        </w:rPr>
        <w:t>тренерам-преподавателям муниципальных</w:t>
      </w:r>
      <w:r w:rsidR="00F72DBB" w:rsidRPr="006B5270">
        <w:rPr>
          <w:rFonts w:ascii="PT Astra Serif" w:eastAsia="Times New Roman" w:hAnsi="PT Astra Serif" w:cs="Times New Roman"/>
          <w:sz w:val="28"/>
          <w:szCs w:val="28"/>
          <w:lang w:eastAsia="ru-RU"/>
        </w:rPr>
        <w:br/>
        <w:t>учреждений дополнительного образования, реализующих дополнительные</w:t>
      </w:r>
      <w:r w:rsidR="00F72DBB"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t xml:space="preserve">                                                     за достижение высоких спортивных результатов</w:t>
      </w:r>
    </w:p>
    <w:p w:rsidR="009F0841" w:rsidRPr="006B5270" w:rsidRDefault="009F0841" w:rsidP="009F0841">
      <w:pPr>
        <w:spacing w:after="0" w:line="240" w:lineRule="auto"/>
        <w:jc w:val="center"/>
        <w:rPr>
          <w:rFonts w:ascii="PT Astra Serif" w:eastAsia="Times New Roman" w:hAnsi="PT Astra Serif" w:cs="Times New Roman"/>
          <w:sz w:val="28"/>
          <w:szCs w:val="28"/>
          <w:lang w:eastAsia="ru-RU"/>
        </w:rPr>
      </w:pPr>
    </w:p>
    <w:tbl>
      <w:tblPr>
        <w:tblW w:w="9120" w:type="dxa"/>
        <w:tblCellMar>
          <w:top w:w="15" w:type="dxa"/>
          <w:left w:w="15" w:type="dxa"/>
          <w:bottom w:w="15" w:type="dxa"/>
          <w:right w:w="15" w:type="dxa"/>
        </w:tblCellMar>
        <w:tblLook w:val="04A0" w:firstRow="1" w:lastRow="0" w:firstColumn="1" w:lastColumn="0" w:noHBand="0" w:noVBand="1"/>
      </w:tblPr>
      <w:tblGrid>
        <w:gridCol w:w="4110"/>
        <w:gridCol w:w="2167"/>
        <w:gridCol w:w="2843"/>
      </w:tblGrid>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Основание для выплат</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выплат</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Категория</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работников,</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получающих</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выплаты</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EB78E6">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личных видах спортивных дисциплин:</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Ежемесячные выплаты</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Проведение учебно-тренировочного процесса с</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победителями и призерами</w:t>
            </w:r>
          </w:p>
          <w:p w:rsidR="00F72DBB" w:rsidRPr="006B5270" w:rsidRDefault="00F72DBB" w:rsidP="00D470F5">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Олимпийских, Параолимпийских и</w:t>
            </w:r>
            <w:r w:rsidR="00D470F5" w:rsidRPr="006B5270">
              <w:rPr>
                <w:rFonts w:ascii="PT Astra Serif" w:eastAsia="Times New Roman" w:hAnsi="PT Astra Serif" w:cs="Times New Roman"/>
                <w:sz w:val="28"/>
                <w:szCs w:val="28"/>
                <w:lang w:eastAsia="ru-RU"/>
              </w:rPr>
              <w:t xml:space="preserve"> </w:t>
            </w:r>
            <w:proofErr w:type="spellStart"/>
            <w:r w:rsidRPr="006B5270">
              <w:rPr>
                <w:rFonts w:ascii="PT Astra Serif" w:eastAsia="Times New Roman" w:hAnsi="PT Astra Serif" w:cs="Times New Roman"/>
                <w:sz w:val="28"/>
                <w:szCs w:val="28"/>
                <w:lang w:eastAsia="ru-RU"/>
              </w:rPr>
              <w:t>Сурдоолимпийских</w:t>
            </w:r>
            <w:proofErr w:type="spellEnd"/>
            <w:r w:rsidRPr="006B5270">
              <w:rPr>
                <w:rFonts w:ascii="PT Astra Serif" w:eastAsia="Times New Roman" w:hAnsi="PT Astra Serif" w:cs="Times New Roman"/>
                <w:sz w:val="28"/>
                <w:szCs w:val="28"/>
                <w:lang w:eastAsia="ru-RU"/>
              </w:rPr>
              <w:t xml:space="preserve"> игр, чемпионатов, первенств, Кубков мира, Европы</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70 процентов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оклада за одного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спортсмена</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Проведение учебно-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тренировочного процесса с</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победителями и призерами</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чемпионатов, первенств,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спартакиад, Кубков России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40 процентов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оклада за одного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спортсмена</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Проведение учебно-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тренировочного процесса с</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победителями и призерами</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чемпионатов, первенств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ЦФО, Тульской области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20 процентов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оклада за одного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спортсмена</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Единовременные выплаты</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За 1 - 6 места, занятые спортсменом на Олимпийских, Параолимпийских, </w:t>
            </w:r>
            <w:proofErr w:type="spellStart"/>
            <w:r w:rsidRPr="006B5270">
              <w:rPr>
                <w:rFonts w:ascii="PT Astra Serif" w:eastAsia="Times New Roman" w:hAnsi="PT Astra Serif" w:cs="Times New Roman"/>
                <w:sz w:val="28"/>
                <w:szCs w:val="28"/>
                <w:lang w:eastAsia="ru-RU"/>
              </w:rPr>
              <w:t>Сурдоолимпийских</w:t>
            </w:r>
            <w:proofErr w:type="spellEnd"/>
            <w:r w:rsidRPr="006B5270">
              <w:rPr>
                <w:rFonts w:ascii="PT Astra Serif" w:eastAsia="Times New Roman" w:hAnsi="PT Astra Serif" w:cs="Times New Roman"/>
                <w:sz w:val="28"/>
                <w:szCs w:val="28"/>
                <w:lang w:eastAsia="ru-RU"/>
              </w:rPr>
              <w:t xml:space="preserve"> играх, 1-3 места, занятые спортсменом на </w:t>
            </w:r>
            <w:r w:rsidRPr="006B5270">
              <w:rPr>
                <w:rFonts w:ascii="PT Astra Serif" w:eastAsia="Times New Roman" w:hAnsi="PT Astra Serif" w:cs="Times New Roman"/>
                <w:sz w:val="28"/>
                <w:szCs w:val="28"/>
                <w:lang w:eastAsia="ru-RU"/>
              </w:rPr>
              <w:lastRenderedPageBreak/>
              <w:t>чемпионатах, первенствах, Кубках мира, Европы</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до 300</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процентов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оклада за одного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спортсмена</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тренер-преподаватель</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на чемпионатах, первенствах, спартакиадах, Кубках России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150</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процентов</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оклада за одного</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спортсмена</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на чемпионатах, первенствах, спартакиадах, Кубках ЦФО, Тульской области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30 процентов должностного оклада за одного спортсмена (занимающегося)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командных игровых видах спорта:</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Ежемесячные выплаты</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Проведение учебно-тренировочного процесса с победителями и призерами чемпионатов, первенств, спартакиад, Кубков ЦФО, Тульской области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 место до 5%</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 место до 3%</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 место до 2% должностного оклада за одного спортсмена (занимающегося)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D24711">
        <w:tc>
          <w:tcPr>
            <w:tcW w:w="9120"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Единовременные выплаты</w:t>
            </w:r>
          </w:p>
        </w:tc>
      </w:tr>
      <w:tr w:rsidR="00505729" w:rsidRPr="006B5270" w:rsidTr="00D24711">
        <w:tc>
          <w:tcPr>
            <w:tcW w:w="411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(занимающимся) на чемпионатах, первенствах, спартакиадах, Кубках ЦФО, Тульской области</w:t>
            </w:r>
          </w:p>
        </w:tc>
        <w:tc>
          <w:tcPr>
            <w:tcW w:w="2167"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 место до 15%</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 место до 10%</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3 место до 7% должностного оклада за одного спортсмена (занимающегося)</w:t>
            </w:r>
          </w:p>
        </w:tc>
        <w:tc>
          <w:tcPr>
            <w:tcW w:w="284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bl>
    <w:p w:rsidR="00A2473B" w:rsidRPr="006B5270" w:rsidRDefault="00A2473B" w:rsidP="00F72DBB">
      <w:pPr>
        <w:rPr>
          <w:rFonts w:ascii="PT Astra Serif" w:hAnsi="PT Astra Serif"/>
          <w:sz w:val="28"/>
          <w:szCs w:val="28"/>
        </w:rPr>
      </w:pPr>
    </w:p>
    <w:p w:rsidR="00843F0E" w:rsidRPr="006B5270" w:rsidRDefault="00843F0E" w:rsidP="00F72DBB">
      <w:pPr>
        <w:rPr>
          <w:rFonts w:ascii="PT Astra Serif" w:hAnsi="PT Astra Serif"/>
          <w:sz w:val="28"/>
          <w:szCs w:val="28"/>
        </w:rPr>
      </w:pPr>
    </w:p>
    <w:p w:rsidR="00E3095E" w:rsidRPr="006B5270" w:rsidRDefault="00D470F5" w:rsidP="00D470F5">
      <w:pPr>
        <w:jc w:val="center"/>
        <w:rPr>
          <w:rFonts w:ascii="PT Astra Serif" w:hAnsi="PT Astra Serif"/>
          <w:sz w:val="28"/>
          <w:szCs w:val="28"/>
        </w:rPr>
      </w:pPr>
      <w:r w:rsidRPr="006B5270">
        <w:rPr>
          <w:rFonts w:ascii="PT Astra Serif" w:eastAsia="Times New Roman" w:hAnsi="PT Astra Serif" w:cs="Times New Roman"/>
          <w:sz w:val="28"/>
          <w:szCs w:val="28"/>
          <w:lang w:eastAsia="ru-RU"/>
        </w:rPr>
        <w:t>__________________</w:t>
      </w:r>
    </w:p>
    <w:p w:rsidR="00E3095E" w:rsidRPr="006B5270" w:rsidRDefault="00E3095E" w:rsidP="00F72DBB">
      <w:pPr>
        <w:rPr>
          <w:rFonts w:ascii="PT Astra Serif" w:hAnsi="PT Astra Serif"/>
          <w:sz w:val="28"/>
          <w:szCs w:val="28"/>
        </w:rPr>
      </w:pPr>
    </w:p>
    <w:p w:rsidR="00EA6719" w:rsidRPr="006B5270" w:rsidRDefault="00EA6719" w:rsidP="00F72DBB">
      <w:pPr>
        <w:rPr>
          <w:rFonts w:ascii="PT Astra Serif" w:hAnsi="PT Astra Serif"/>
          <w:sz w:val="28"/>
          <w:szCs w:val="28"/>
        </w:rPr>
      </w:pPr>
    </w:p>
    <w:p w:rsidR="00EA6719" w:rsidRPr="006B5270" w:rsidRDefault="00EA6719" w:rsidP="00F72DBB">
      <w:pPr>
        <w:rPr>
          <w:rFonts w:ascii="PT Astra Serif" w:hAnsi="PT Astra Serif"/>
          <w:sz w:val="28"/>
          <w:szCs w:val="28"/>
        </w:rPr>
      </w:pPr>
    </w:p>
    <w:p w:rsidR="00EA6719" w:rsidRPr="006B5270" w:rsidRDefault="00EA6719" w:rsidP="00F72DBB">
      <w:pPr>
        <w:rPr>
          <w:rFonts w:ascii="PT Astra Serif" w:hAnsi="PT Astra Serif"/>
          <w:sz w:val="28"/>
          <w:szCs w:val="28"/>
        </w:rPr>
      </w:pPr>
    </w:p>
    <w:p w:rsidR="00EA6719" w:rsidRPr="006B5270" w:rsidRDefault="00EA6719" w:rsidP="00F72DBB">
      <w:pPr>
        <w:rPr>
          <w:rFonts w:ascii="PT Astra Serif" w:hAnsi="PT Astra Serif"/>
          <w:sz w:val="28"/>
          <w:szCs w:val="28"/>
        </w:rPr>
      </w:pPr>
    </w:p>
    <w:p w:rsidR="00EA6719" w:rsidRPr="006B5270" w:rsidRDefault="00EA6719" w:rsidP="00F72DBB">
      <w:pPr>
        <w:rPr>
          <w:rFonts w:ascii="PT Astra Serif" w:hAnsi="PT Astra Serif"/>
          <w:sz w:val="28"/>
          <w:szCs w:val="28"/>
        </w:rPr>
      </w:pPr>
    </w:p>
    <w:p w:rsidR="00E3095E" w:rsidRPr="006B5270" w:rsidRDefault="00E3095E" w:rsidP="00E3095E">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Приложение 3</w:t>
      </w:r>
    </w:p>
    <w:p w:rsidR="00E3095E" w:rsidRPr="006B5270" w:rsidRDefault="00E3095E" w:rsidP="00E3095E">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 </w:t>
      </w:r>
      <w:hyperlink r:id="rId35" w:anchor="/document/405865323/entry/1000" w:history="1">
        <w:r w:rsidRPr="006B5270">
          <w:rPr>
            <w:rFonts w:ascii="PT Astra Serif" w:eastAsia="Times New Roman" w:hAnsi="PT Astra Serif" w:cs="Times New Roman"/>
            <w:sz w:val="28"/>
            <w:szCs w:val="28"/>
            <w:lang w:eastAsia="ru-RU"/>
          </w:rPr>
          <w:t>Положению</w:t>
        </w:r>
      </w:hyperlink>
      <w:r w:rsidRPr="006B5270">
        <w:rPr>
          <w:rFonts w:ascii="PT Astra Serif" w:eastAsia="Times New Roman" w:hAnsi="PT Astra Serif" w:cs="Times New Roman"/>
          <w:sz w:val="28"/>
          <w:szCs w:val="28"/>
          <w:lang w:eastAsia="ru-RU"/>
        </w:rPr>
        <w:br/>
        <w:t>об условиях оплаты труда работников</w:t>
      </w:r>
      <w:r w:rsidRPr="006B5270">
        <w:rPr>
          <w:rFonts w:ascii="PT Astra Serif" w:eastAsia="Times New Roman" w:hAnsi="PT Astra Serif" w:cs="Times New Roman"/>
          <w:sz w:val="28"/>
          <w:szCs w:val="28"/>
          <w:lang w:eastAsia="ru-RU"/>
        </w:rPr>
        <w:br/>
        <w:t>муниципальных учреждений дополнительного</w:t>
      </w:r>
      <w:r w:rsidRPr="006B5270">
        <w:rPr>
          <w:rFonts w:ascii="PT Astra Serif" w:eastAsia="Times New Roman" w:hAnsi="PT Astra Serif" w:cs="Times New Roman"/>
          <w:sz w:val="28"/>
          <w:szCs w:val="28"/>
          <w:lang w:eastAsia="ru-RU"/>
        </w:rPr>
        <w:br/>
        <w:t>образования, реализующих дополнительные</w:t>
      </w:r>
      <w:r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br/>
        <w:t>муниципального образования город Тула</w:t>
      </w:r>
    </w:p>
    <w:p w:rsidR="00F27E6B" w:rsidRPr="006B5270" w:rsidRDefault="00F27E6B" w:rsidP="00E3095E">
      <w:pPr>
        <w:spacing w:after="0" w:line="240" w:lineRule="auto"/>
        <w:jc w:val="right"/>
        <w:rPr>
          <w:rFonts w:ascii="PT Astra Serif" w:eastAsia="Times New Roman" w:hAnsi="PT Astra Serif" w:cs="Times New Roman"/>
          <w:sz w:val="28"/>
          <w:szCs w:val="28"/>
          <w:lang w:eastAsia="ru-RU"/>
        </w:rPr>
      </w:pPr>
    </w:p>
    <w:p w:rsidR="009F0841" w:rsidRPr="006B5270" w:rsidRDefault="009F0841" w:rsidP="00F27E6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ПОРЯДОК</w:t>
      </w:r>
    </w:p>
    <w:p w:rsidR="00F27E6B" w:rsidRPr="006B5270" w:rsidRDefault="00F27E6B" w:rsidP="00F27E6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 и условия осуществления единовременной выплаты при предоставлении ежегодного оплачиваемого отпуска</w:t>
      </w:r>
    </w:p>
    <w:p w:rsidR="00F27E6B" w:rsidRPr="006B5270" w:rsidRDefault="00F27E6B" w:rsidP="00F27E6B">
      <w:pPr>
        <w:spacing w:after="0" w:line="240" w:lineRule="auto"/>
        <w:jc w:val="both"/>
        <w:rPr>
          <w:rFonts w:ascii="PT Astra Serif" w:eastAsia="Times New Roman" w:hAnsi="PT Astra Serif" w:cs="Times New Roman"/>
          <w:sz w:val="28"/>
          <w:szCs w:val="28"/>
          <w:lang w:eastAsia="ru-RU"/>
        </w:rPr>
      </w:pPr>
    </w:p>
    <w:p w:rsidR="00F27E6B" w:rsidRPr="006B5270" w:rsidRDefault="00F27E6B" w:rsidP="00DB7035">
      <w:pPr>
        <w:pStyle w:val="a9"/>
        <w:numPr>
          <w:ilvl w:val="0"/>
          <w:numId w:val="1"/>
        </w:numPr>
        <w:ind w:left="0" w:firstLine="709"/>
        <w:jc w:val="both"/>
        <w:rPr>
          <w:rFonts w:ascii="PT Astra Serif" w:hAnsi="PT Astra Serif"/>
          <w:sz w:val="28"/>
          <w:szCs w:val="28"/>
        </w:rPr>
      </w:pPr>
      <w:r w:rsidRPr="006B5270">
        <w:rPr>
          <w:rFonts w:ascii="PT Astra Serif" w:hAnsi="PT Astra Serif"/>
          <w:sz w:val="28"/>
          <w:szCs w:val="28"/>
        </w:rPr>
        <w:t xml:space="preserve">Решения о единовременной выплате при предоставлении ежегодного оплачиваемого отпуска (части ежегодного оплачиваемого отпуска) работникам </w:t>
      </w:r>
      <w:r w:rsidRPr="006B5270">
        <w:rPr>
          <w:rFonts w:ascii="PT Astra Serif" w:eastAsia="Times New Roman" w:hAnsi="PT Astra Serif" w:cs="Times New Roman"/>
          <w:sz w:val="28"/>
          <w:szCs w:val="28"/>
          <w:lang w:eastAsia="ru-RU"/>
        </w:rPr>
        <w:t>муниципальных учреждений дополнительного образования, реализующих дополнительные образовательные программы спортивной подготовки, муниципального образования город Тула принимаются руководителями учреждений не позднее 7 календарных дней со дня подачи работником заявления о выплате единовременной выплаты.</w:t>
      </w:r>
    </w:p>
    <w:p w:rsidR="00E3095E" w:rsidRPr="006B5270" w:rsidRDefault="00F27E6B" w:rsidP="00F27E6B">
      <w:pPr>
        <w:pStyle w:val="a9"/>
        <w:spacing w:after="0" w:line="240" w:lineRule="auto"/>
        <w:ind w:left="0" w:firstLine="851"/>
        <w:jc w:val="both"/>
        <w:rPr>
          <w:rFonts w:ascii="PT Astra Serif" w:hAnsi="PT Astra Serif"/>
          <w:sz w:val="28"/>
          <w:szCs w:val="28"/>
        </w:rPr>
      </w:pPr>
      <w:r w:rsidRPr="006B5270">
        <w:rPr>
          <w:rFonts w:ascii="PT Astra Serif" w:eastAsia="Times New Roman" w:hAnsi="PT Astra Serif" w:cs="Times New Roman"/>
          <w:sz w:val="28"/>
          <w:szCs w:val="28"/>
          <w:lang w:eastAsia="ru-RU"/>
        </w:rPr>
        <w:t xml:space="preserve"> Заявление о выплате единовременной выплаты подается одновременно с заявлением о предоставлении ежегодного оплачиваемого отпуска (части ежегодного оплачиваемого отпуска).</w:t>
      </w:r>
    </w:p>
    <w:p w:rsidR="00F27E6B" w:rsidRPr="006B5270" w:rsidRDefault="00F27E6B" w:rsidP="00B205BB">
      <w:pPr>
        <w:pStyle w:val="a9"/>
        <w:numPr>
          <w:ilvl w:val="0"/>
          <w:numId w:val="1"/>
        </w:numPr>
        <w:spacing w:after="0" w:line="240" w:lineRule="auto"/>
        <w:ind w:left="0" w:firstLine="709"/>
        <w:jc w:val="both"/>
        <w:rPr>
          <w:rFonts w:ascii="PT Astra Serif" w:eastAsia="Times New Roman" w:hAnsi="PT Astra Serif" w:cs="Times New Roman"/>
          <w:sz w:val="28"/>
          <w:szCs w:val="28"/>
          <w:lang w:eastAsia="ru-RU"/>
        </w:rPr>
      </w:pPr>
      <w:r w:rsidRPr="006B5270">
        <w:rPr>
          <w:rFonts w:ascii="PT Astra Serif" w:hAnsi="PT Astra Serif"/>
          <w:sz w:val="28"/>
          <w:szCs w:val="28"/>
        </w:rPr>
        <w:t xml:space="preserve">Решение о единовременной выплате руководителям учреждений принимаются </w:t>
      </w:r>
      <w:r w:rsidR="00B205BB" w:rsidRPr="006B5270">
        <w:rPr>
          <w:rFonts w:ascii="PT Astra Serif" w:hAnsi="PT Astra Serif"/>
          <w:sz w:val="28"/>
          <w:szCs w:val="28"/>
        </w:rPr>
        <w:t xml:space="preserve">отраслевым </w:t>
      </w:r>
      <w:r w:rsidRPr="006B5270">
        <w:rPr>
          <w:rFonts w:ascii="PT Astra Serif" w:eastAsia="Times New Roman" w:hAnsi="PT Astra Serif" w:cs="Times New Roman"/>
          <w:sz w:val="28"/>
          <w:szCs w:val="28"/>
          <w:lang w:eastAsia="ru-RU"/>
        </w:rPr>
        <w:t xml:space="preserve">органом, осуществляющим </w:t>
      </w:r>
      <w:r w:rsidR="00B205BB" w:rsidRPr="006B5270">
        <w:rPr>
          <w:rFonts w:ascii="PT Astra Serif" w:eastAsia="Times New Roman" w:hAnsi="PT Astra Serif" w:cs="Times New Roman"/>
          <w:sz w:val="28"/>
          <w:szCs w:val="28"/>
          <w:lang w:eastAsia="ru-RU"/>
        </w:rPr>
        <w:t>функции и полномочия учредителя, не позднее 7 календарных дней со дня подачи заявления о выплате единовременной выплаты.</w:t>
      </w:r>
    </w:p>
    <w:p w:rsidR="00B205BB" w:rsidRPr="006B5270" w:rsidRDefault="00B205BB" w:rsidP="00B205BB">
      <w:pPr>
        <w:pStyle w:val="a9"/>
        <w:spacing w:after="0" w:line="240" w:lineRule="auto"/>
        <w:ind w:left="0" w:firstLine="851"/>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Заявление о выплате единовременной выплаты подается одновременно с заявлением о предоставлении ежегодного оплачиваемого отпуска (части ежегодного оплачиваемого отпуска).</w:t>
      </w:r>
    </w:p>
    <w:p w:rsidR="00B205BB" w:rsidRPr="006B5270" w:rsidRDefault="00B205BB" w:rsidP="00B205BB">
      <w:pPr>
        <w:pStyle w:val="a9"/>
        <w:numPr>
          <w:ilvl w:val="0"/>
          <w:numId w:val="1"/>
        </w:numPr>
        <w:spacing w:after="0" w:line="240" w:lineRule="auto"/>
        <w:ind w:left="0" w:firstLine="851"/>
        <w:jc w:val="both"/>
        <w:rPr>
          <w:rFonts w:ascii="PT Astra Serif" w:hAnsi="PT Astra Serif"/>
          <w:sz w:val="28"/>
          <w:szCs w:val="28"/>
        </w:rPr>
      </w:pPr>
      <w:r w:rsidRPr="006B5270">
        <w:rPr>
          <w:rFonts w:ascii="PT Astra Serif" w:eastAsia="Times New Roman" w:hAnsi="PT Astra Serif" w:cs="Times New Roman"/>
          <w:sz w:val="28"/>
          <w:szCs w:val="28"/>
          <w:lang w:eastAsia="ru-RU"/>
        </w:rPr>
        <w:t>Единовременная выплата работникам производится в размере должностного оклада (оклада), ставки по основной занимаемой должности один раз в календарном году.</w:t>
      </w:r>
    </w:p>
    <w:p w:rsidR="00B205BB" w:rsidRPr="006B5270" w:rsidRDefault="00B205BB" w:rsidP="00B205BB">
      <w:pPr>
        <w:pStyle w:val="a9"/>
        <w:numPr>
          <w:ilvl w:val="0"/>
          <w:numId w:val="1"/>
        </w:numPr>
        <w:spacing w:after="0" w:line="240" w:lineRule="auto"/>
        <w:ind w:left="0" w:firstLine="851"/>
        <w:jc w:val="both"/>
        <w:rPr>
          <w:rFonts w:ascii="PT Astra Serif" w:hAnsi="PT Astra Serif"/>
          <w:sz w:val="28"/>
          <w:szCs w:val="28"/>
        </w:rPr>
      </w:pPr>
      <w:r w:rsidRPr="006B5270">
        <w:rPr>
          <w:rFonts w:ascii="PT Astra Serif" w:eastAsia="Times New Roman" w:hAnsi="PT Astra Serif" w:cs="Times New Roman"/>
          <w:sz w:val="28"/>
          <w:szCs w:val="28"/>
          <w:lang w:eastAsia="ru-RU"/>
        </w:rPr>
        <w:t>Единовременная выплата не производится работникам, работающим по совместительству, при условии получения указанной выплаты по основному месту работы.</w:t>
      </w:r>
    </w:p>
    <w:p w:rsidR="00B205BB" w:rsidRPr="006B5270" w:rsidRDefault="00B205BB" w:rsidP="00B205BB">
      <w:pPr>
        <w:pStyle w:val="a9"/>
        <w:numPr>
          <w:ilvl w:val="0"/>
          <w:numId w:val="1"/>
        </w:numPr>
        <w:spacing w:after="0" w:line="240" w:lineRule="auto"/>
        <w:ind w:left="0" w:firstLine="851"/>
        <w:jc w:val="both"/>
        <w:rPr>
          <w:rFonts w:ascii="PT Astra Serif" w:hAnsi="PT Astra Serif"/>
          <w:sz w:val="28"/>
          <w:szCs w:val="28"/>
        </w:rPr>
      </w:pPr>
      <w:r w:rsidRPr="006B5270">
        <w:rPr>
          <w:rFonts w:ascii="PT Astra Serif" w:eastAsia="Times New Roman" w:hAnsi="PT Astra Serif" w:cs="Times New Roman"/>
          <w:sz w:val="28"/>
          <w:szCs w:val="28"/>
          <w:lang w:eastAsia="ru-RU"/>
        </w:rPr>
        <w:t>Единовременная выплата не выплачивается работникам, получившим ее в текущем календарном году, уволенным и вновь принятым в соответствующее учреждение в том же календарном году.</w:t>
      </w:r>
    </w:p>
    <w:p w:rsidR="00B205BB" w:rsidRPr="006B5270" w:rsidRDefault="00B205BB" w:rsidP="00B205BB">
      <w:pPr>
        <w:pStyle w:val="a9"/>
        <w:numPr>
          <w:ilvl w:val="0"/>
          <w:numId w:val="1"/>
        </w:numPr>
        <w:spacing w:after="0" w:line="240" w:lineRule="auto"/>
        <w:ind w:left="0" w:firstLine="851"/>
        <w:jc w:val="both"/>
        <w:rPr>
          <w:rFonts w:ascii="PT Astra Serif" w:hAnsi="PT Astra Serif"/>
          <w:sz w:val="28"/>
          <w:szCs w:val="28"/>
        </w:rPr>
      </w:pPr>
      <w:r w:rsidRPr="006B5270">
        <w:rPr>
          <w:rFonts w:ascii="PT Astra Serif" w:eastAsia="Times New Roman" w:hAnsi="PT Astra Serif" w:cs="Times New Roman"/>
          <w:sz w:val="28"/>
          <w:szCs w:val="28"/>
          <w:lang w:eastAsia="ru-RU"/>
        </w:rPr>
        <w:t>Единовременная выплата не учитывается в составе заработной платы при установлении оплаты труда в размере минимальной заработной платы, установленной Региональным соглашением о минимальной плате в Тульской области.</w:t>
      </w:r>
    </w:p>
    <w:p w:rsidR="00D470F5" w:rsidRPr="006B5270" w:rsidRDefault="00D470F5" w:rsidP="00D470F5">
      <w:pPr>
        <w:pStyle w:val="a9"/>
        <w:spacing w:after="0" w:line="240" w:lineRule="auto"/>
        <w:ind w:left="851"/>
        <w:jc w:val="both"/>
        <w:rPr>
          <w:rFonts w:ascii="PT Astra Serif" w:hAnsi="PT Astra Serif"/>
          <w:sz w:val="28"/>
          <w:szCs w:val="28"/>
        </w:rPr>
      </w:pPr>
    </w:p>
    <w:p w:rsidR="00CD4E05" w:rsidRPr="006B5270" w:rsidRDefault="00D470F5" w:rsidP="007D0EE9">
      <w:pPr>
        <w:pStyle w:val="a9"/>
        <w:spacing w:after="0" w:line="240" w:lineRule="auto"/>
        <w:ind w:left="851"/>
        <w:jc w:val="center"/>
        <w:rPr>
          <w:rFonts w:ascii="PT Astra Serif" w:hAnsi="PT Astra Serif"/>
          <w:sz w:val="28"/>
          <w:szCs w:val="28"/>
        </w:rPr>
      </w:pPr>
      <w:r w:rsidRPr="006B5270">
        <w:rPr>
          <w:rFonts w:ascii="PT Astra Serif" w:eastAsia="Times New Roman" w:hAnsi="PT Astra Serif" w:cs="Times New Roman"/>
          <w:sz w:val="28"/>
          <w:szCs w:val="28"/>
          <w:lang w:eastAsia="ru-RU"/>
        </w:rPr>
        <w:t>__________________</w:t>
      </w:r>
    </w:p>
    <w:sectPr w:rsidR="00CD4E05" w:rsidRPr="006B5270" w:rsidSect="008C2364">
      <w:headerReference w:type="default" r:id="rId3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BE3" w:rsidRDefault="00023BE3" w:rsidP="008C2364">
      <w:pPr>
        <w:spacing w:after="0" w:line="240" w:lineRule="auto"/>
      </w:pPr>
      <w:r>
        <w:separator/>
      </w:r>
    </w:p>
  </w:endnote>
  <w:endnote w:type="continuationSeparator" w:id="0">
    <w:p w:rsidR="00023BE3" w:rsidRDefault="00023BE3" w:rsidP="008C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BE3" w:rsidRDefault="00023BE3" w:rsidP="008C2364">
      <w:pPr>
        <w:spacing w:after="0" w:line="240" w:lineRule="auto"/>
      </w:pPr>
      <w:r>
        <w:separator/>
      </w:r>
    </w:p>
  </w:footnote>
  <w:footnote w:type="continuationSeparator" w:id="0">
    <w:p w:rsidR="00023BE3" w:rsidRDefault="00023BE3" w:rsidP="008C2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372581"/>
      <w:docPartObj>
        <w:docPartGallery w:val="Page Numbers (Top of Page)"/>
        <w:docPartUnique/>
      </w:docPartObj>
    </w:sdtPr>
    <w:sdtContent>
      <w:p w:rsidR="00692A7B" w:rsidRDefault="00692A7B">
        <w:pPr>
          <w:pStyle w:val="a5"/>
          <w:jc w:val="center"/>
        </w:pPr>
        <w:r>
          <w:fldChar w:fldCharType="begin"/>
        </w:r>
        <w:r>
          <w:instrText>PAGE   \* MERGEFORMAT</w:instrText>
        </w:r>
        <w:r>
          <w:fldChar w:fldCharType="separate"/>
        </w:r>
        <w:r w:rsidR="00723D64">
          <w:rPr>
            <w:noProof/>
          </w:rPr>
          <w:t>19</w:t>
        </w:r>
        <w:r>
          <w:fldChar w:fldCharType="end"/>
        </w:r>
      </w:p>
    </w:sdtContent>
  </w:sdt>
  <w:p w:rsidR="00692A7B" w:rsidRDefault="00692A7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A1C"/>
    <w:multiLevelType w:val="hybridMultilevel"/>
    <w:tmpl w:val="9AB24828"/>
    <w:lvl w:ilvl="0" w:tplc="9A809DAE">
      <w:start w:val="1"/>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00E1680E"/>
    <w:multiLevelType w:val="hybridMultilevel"/>
    <w:tmpl w:val="E5220CAC"/>
    <w:lvl w:ilvl="0" w:tplc="3BCC7076">
      <w:start w:val="1"/>
      <w:numFmt w:val="decimal"/>
      <w:suff w:val="space"/>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431D79EA"/>
    <w:multiLevelType w:val="hybridMultilevel"/>
    <w:tmpl w:val="3EF0D5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13DD8"/>
    <w:multiLevelType w:val="hybridMultilevel"/>
    <w:tmpl w:val="DCF2C8DE"/>
    <w:lvl w:ilvl="0" w:tplc="0DD60E5A">
      <w:start w:val="1"/>
      <w:numFmt w:val="decimal"/>
      <w:lvlText w:val="%1."/>
      <w:lvlJc w:val="left"/>
      <w:pPr>
        <w:ind w:left="1068" w:hanging="360"/>
      </w:pPr>
      <w:rPr>
        <w:rFonts w:ascii="PT Astra Serif" w:hAnsi="PT Astra Serif" w:cs="Arial"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BD96909"/>
    <w:multiLevelType w:val="hybridMultilevel"/>
    <w:tmpl w:val="1096B89C"/>
    <w:lvl w:ilvl="0" w:tplc="9E5005C0">
      <w:start w:val="1"/>
      <w:numFmt w:val="decimal"/>
      <w:lvlText w:val="%1."/>
      <w:lvlJc w:val="left"/>
      <w:pPr>
        <w:ind w:left="1211"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5" w15:restartNumberingAfterBreak="0">
    <w:nsid w:val="77ED08A4"/>
    <w:multiLevelType w:val="hybridMultilevel"/>
    <w:tmpl w:val="BF80035A"/>
    <w:lvl w:ilvl="0" w:tplc="E310878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BB"/>
    <w:rsid w:val="00001083"/>
    <w:rsid w:val="000145F1"/>
    <w:rsid w:val="00016421"/>
    <w:rsid w:val="00023BE3"/>
    <w:rsid w:val="00027F45"/>
    <w:rsid w:val="0004113F"/>
    <w:rsid w:val="000440B7"/>
    <w:rsid w:val="000511AE"/>
    <w:rsid w:val="00053BD9"/>
    <w:rsid w:val="000672D8"/>
    <w:rsid w:val="00075232"/>
    <w:rsid w:val="00082D3F"/>
    <w:rsid w:val="00082E9E"/>
    <w:rsid w:val="00091B9C"/>
    <w:rsid w:val="00093A8C"/>
    <w:rsid w:val="000A7625"/>
    <w:rsid w:val="000A7FFB"/>
    <w:rsid w:val="000B5708"/>
    <w:rsid w:val="000C22B5"/>
    <w:rsid w:val="000D0C97"/>
    <w:rsid w:val="000D195C"/>
    <w:rsid w:val="000D60F8"/>
    <w:rsid w:val="000F5DCD"/>
    <w:rsid w:val="00107682"/>
    <w:rsid w:val="00121A93"/>
    <w:rsid w:val="00124B3B"/>
    <w:rsid w:val="001320DE"/>
    <w:rsid w:val="00135EFE"/>
    <w:rsid w:val="00142C99"/>
    <w:rsid w:val="00143965"/>
    <w:rsid w:val="00157E2C"/>
    <w:rsid w:val="001707FD"/>
    <w:rsid w:val="00196D41"/>
    <w:rsid w:val="001B4E0D"/>
    <w:rsid w:val="001C1C36"/>
    <w:rsid w:val="001D0EE3"/>
    <w:rsid w:val="001E7AE9"/>
    <w:rsid w:val="001F417D"/>
    <w:rsid w:val="001F6655"/>
    <w:rsid w:val="0020134C"/>
    <w:rsid w:val="00212873"/>
    <w:rsid w:val="00213373"/>
    <w:rsid w:val="00240DFF"/>
    <w:rsid w:val="002453EB"/>
    <w:rsid w:val="00250C1F"/>
    <w:rsid w:val="002848C7"/>
    <w:rsid w:val="00297A29"/>
    <w:rsid w:val="002A2352"/>
    <w:rsid w:val="002A557C"/>
    <w:rsid w:val="002D495F"/>
    <w:rsid w:val="002E1433"/>
    <w:rsid w:val="002F152E"/>
    <w:rsid w:val="002F3391"/>
    <w:rsid w:val="00300BE1"/>
    <w:rsid w:val="0031031C"/>
    <w:rsid w:val="00311A51"/>
    <w:rsid w:val="0032225F"/>
    <w:rsid w:val="003462C4"/>
    <w:rsid w:val="003550CD"/>
    <w:rsid w:val="003579CC"/>
    <w:rsid w:val="00370125"/>
    <w:rsid w:val="00371B7B"/>
    <w:rsid w:val="00382DED"/>
    <w:rsid w:val="00391D6A"/>
    <w:rsid w:val="0039377E"/>
    <w:rsid w:val="003A2D81"/>
    <w:rsid w:val="003B061D"/>
    <w:rsid w:val="003B12AB"/>
    <w:rsid w:val="003B5195"/>
    <w:rsid w:val="003C4AAB"/>
    <w:rsid w:val="003F1522"/>
    <w:rsid w:val="003F20D4"/>
    <w:rsid w:val="00403E30"/>
    <w:rsid w:val="00420775"/>
    <w:rsid w:val="00425944"/>
    <w:rsid w:val="00426CBE"/>
    <w:rsid w:val="0043175E"/>
    <w:rsid w:val="0043469B"/>
    <w:rsid w:val="00453E71"/>
    <w:rsid w:val="0045459B"/>
    <w:rsid w:val="0046521F"/>
    <w:rsid w:val="00473E1D"/>
    <w:rsid w:val="00474161"/>
    <w:rsid w:val="00474E19"/>
    <w:rsid w:val="004914A7"/>
    <w:rsid w:val="004915E5"/>
    <w:rsid w:val="00492739"/>
    <w:rsid w:val="004B2C96"/>
    <w:rsid w:val="004B55B4"/>
    <w:rsid w:val="004C08A1"/>
    <w:rsid w:val="004C6D44"/>
    <w:rsid w:val="004F0ABD"/>
    <w:rsid w:val="004F3F27"/>
    <w:rsid w:val="004F578D"/>
    <w:rsid w:val="004F6D71"/>
    <w:rsid w:val="00505729"/>
    <w:rsid w:val="005102D3"/>
    <w:rsid w:val="00520BA6"/>
    <w:rsid w:val="00545234"/>
    <w:rsid w:val="00554D84"/>
    <w:rsid w:val="005712F8"/>
    <w:rsid w:val="00576078"/>
    <w:rsid w:val="005801CE"/>
    <w:rsid w:val="00580EE0"/>
    <w:rsid w:val="0059478C"/>
    <w:rsid w:val="005C2AD7"/>
    <w:rsid w:val="005C39DA"/>
    <w:rsid w:val="005C3E70"/>
    <w:rsid w:val="005D4810"/>
    <w:rsid w:val="005E3C17"/>
    <w:rsid w:val="005F144E"/>
    <w:rsid w:val="005F53F0"/>
    <w:rsid w:val="00605AA1"/>
    <w:rsid w:val="00614669"/>
    <w:rsid w:val="006279A5"/>
    <w:rsid w:val="00654663"/>
    <w:rsid w:val="00665FF8"/>
    <w:rsid w:val="00672B90"/>
    <w:rsid w:val="00673A1D"/>
    <w:rsid w:val="00675824"/>
    <w:rsid w:val="00685460"/>
    <w:rsid w:val="00692A7B"/>
    <w:rsid w:val="006A3269"/>
    <w:rsid w:val="006B3017"/>
    <w:rsid w:val="006B5270"/>
    <w:rsid w:val="006C2702"/>
    <w:rsid w:val="006C3807"/>
    <w:rsid w:val="006C6788"/>
    <w:rsid w:val="006C7942"/>
    <w:rsid w:val="00700122"/>
    <w:rsid w:val="00704116"/>
    <w:rsid w:val="00714C58"/>
    <w:rsid w:val="00715A0E"/>
    <w:rsid w:val="00722A70"/>
    <w:rsid w:val="00723D64"/>
    <w:rsid w:val="00727012"/>
    <w:rsid w:val="00733073"/>
    <w:rsid w:val="00733516"/>
    <w:rsid w:val="00745126"/>
    <w:rsid w:val="007475AA"/>
    <w:rsid w:val="00770B75"/>
    <w:rsid w:val="0077532E"/>
    <w:rsid w:val="007810CC"/>
    <w:rsid w:val="007927ED"/>
    <w:rsid w:val="007A4CD6"/>
    <w:rsid w:val="007C3FE4"/>
    <w:rsid w:val="007D0EE9"/>
    <w:rsid w:val="007D39A8"/>
    <w:rsid w:val="007E5E5F"/>
    <w:rsid w:val="007F0F5C"/>
    <w:rsid w:val="00801775"/>
    <w:rsid w:val="00806A02"/>
    <w:rsid w:val="008165E7"/>
    <w:rsid w:val="00843F0E"/>
    <w:rsid w:val="008511D9"/>
    <w:rsid w:val="00862B25"/>
    <w:rsid w:val="00884ECE"/>
    <w:rsid w:val="008972BB"/>
    <w:rsid w:val="008B1891"/>
    <w:rsid w:val="008B1A0A"/>
    <w:rsid w:val="008C2364"/>
    <w:rsid w:val="008C3A48"/>
    <w:rsid w:val="008C4A14"/>
    <w:rsid w:val="008C6AB0"/>
    <w:rsid w:val="008C6FA4"/>
    <w:rsid w:val="008D4C31"/>
    <w:rsid w:val="008E4EEA"/>
    <w:rsid w:val="00907D0C"/>
    <w:rsid w:val="00930F6D"/>
    <w:rsid w:val="0093361D"/>
    <w:rsid w:val="009378E6"/>
    <w:rsid w:val="00977FBA"/>
    <w:rsid w:val="00993C08"/>
    <w:rsid w:val="009B0F50"/>
    <w:rsid w:val="009B2367"/>
    <w:rsid w:val="009C3BF2"/>
    <w:rsid w:val="009C6AFD"/>
    <w:rsid w:val="009D0B31"/>
    <w:rsid w:val="009D25CC"/>
    <w:rsid w:val="009D279B"/>
    <w:rsid w:val="009E1182"/>
    <w:rsid w:val="009E3852"/>
    <w:rsid w:val="009E4AD6"/>
    <w:rsid w:val="009F063C"/>
    <w:rsid w:val="009F0841"/>
    <w:rsid w:val="00A07DAB"/>
    <w:rsid w:val="00A172D2"/>
    <w:rsid w:val="00A20DD3"/>
    <w:rsid w:val="00A2333B"/>
    <w:rsid w:val="00A2473B"/>
    <w:rsid w:val="00A3017E"/>
    <w:rsid w:val="00A33B6B"/>
    <w:rsid w:val="00A36B87"/>
    <w:rsid w:val="00A434BA"/>
    <w:rsid w:val="00A50C5E"/>
    <w:rsid w:val="00A928DB"/>
    <w:rsid w:val="00A93EDC"/>
    <w:rsid w:val="00A943C0"/>
    <w:rsid w:val="00AA3EA6"/>
    <w:rsid w:val="00AA75F7"/>
    <w:rsid w:val="00AA7D6B"/>
    <w:rsid w:val="00AD52BC"/>
    <w:rsid w:val="00B205BB"/>
    <w:rsid w:val="00B20D36"/>
    <w:rsid w:val="00B2441D"/>
    <w:rsid w:val="00B43BC4"/>
    <w:rsid w:val="00B6282A"/>
    <w:rsid w:val="00B62DF3"/>
    <w:rsid w:val="00B80202"/>
    <w:rsid w:val="00B8657D"/>
    <w:rsid w:val="00B9096E"/>
    <w:rsid w:val="00BB115C"/>
    <w:rsid w:val="00BF2BC3"/>
    <w:rsid w:val="00BF60CE"/>
    <w:rsid w:val="00C02053"/>
    <w:rsid w:val="00C116D0"/>
    <w:rsid w:val="00C23A7E"/>
    <w:rsid w:val="00C25C8C"/>
    <w:rsid w:val="00C3632D"/>
    <w:rsid w:val="00C50725"/>
    <w:rsid w:val="00C5089F"/>
    <w:rsid w:val="00C526D2"/>
    <w:rsid w:val="00C5762F"/>
    <w:rsid w:val="00C86EEA"/>
    <w:rsid w:val="00C954C7"/>
    <w:rsid w:val="00CB300B"/>
    <w:rsid w:val="00CC05F1"/>
    <w:rsid w:val="00CC0B3A"/>
    <w:rsid w:val="00CD4E05"/>
    <w:rsid w:val="00CE779D"/>
    <w:rsid w:val="00CF7238"/>
    <w:rsid w:val="00D0117C"/>
    <w:rsid w:val="00D027BE"/>
    <w:rsid w:val="00D11E22"/>
    <w:rsid w:val="00D11E90"/>
    <w:rsid w:val="00D24711"/>
    <w:rsid w:val="00D30E95"/>
    <w:rsid w:val="00D470F5"/>
    <w:rsid w:val="00D755DE"/>
    <w:rsid w:val="00D90932"/>
    <w:rsid w:val="00D95153"/>
    <w:rsid w:val="00DA0145"/>
    <w:rsid w:val="00DA27A8"/>
    <w:rsid w:val="00DB7035"/>
    <w:rsid w:val="00DC437A"/>
    <w:rsid w:val="00DD4E78"/>
    <w:rsid w:val="00DD6010"/>
    <w:rsid w:val="00DE08D0"/>
    <w:rsid w:val="00DE44CE"/>
    <w:rsid w:val="00DF30C9"/>
    <w:rsid w:val="00E04317"/>
    <w:rsid w:val="00E137BC"/>
    <w:rsid w:val="00E148E6"/>
    <w:rsid w:val="00E25CE4"/>
    <w:rsid w:val="00E27E1A"/>
    <w:rsid w:val="00E30543"/>
    <w:rsid w:val="00E3095E"/>
    <w:rsid w:val="00E53903"/>
    <w:rsid w:val="00E73CDB"/>
    <w:rsid w:val="00E93300"/>
    <w:rsid w:val="00E95714"/>
    <w:rsid w:val="00EA6719"/>
    <w:rsid w:val="00EA7164"/>
    <w:rsid w:val="00EB78E6"/>
    <w:rsid w:val="00EC0233"/>
    <w:rsid w:val="00EC439E"/>
    <w:rsid w:val="00EE0A90"/>
    <w:rsid w:val="00EE7B60"/>
    <w:rsid w:val="00EF1733"/>
    <w:rsid w:val="00EF25B5"/>
    <w:rsid w:val="00EF3945"/>
    <w:rsid w:val="00EF5EF7"/>
    <w:rsid w:val="00F03101"/>
    <w:rsid w:val="00F1221F"/>
    <w:rsid w:val="00F1590D"/>
    <w:rsid w:val="00F1730F"/>
    <w:rsid w:val="00F2376E"/>
    <w:rsid w:val="00F27E6B"/>
    <w:rsid w:val="00F65373"/>
    <w:rsid w:val="00F70C07"/>
    <w:rsid w:val="00F72DBB"/>
    <w:rsid w:val="00F837DD"/>
    <w:rsid w:val="00F863C0"/>
    <w:rsid w:val="00F952B7"/>
    <w:rsid w:val="00FA568C"/>
    <w:rsid w:val="00FA7D6B"/>
    <w:rsid w:val="00FB46D5"/>
    <w:rsid w:val="00FD5210"/>
    <w:rsid w:val="00FD5AD8"/>
    <w:rsid w:val="00FD62A8"/>
    <w:rsid w:val="00FE691A"/>
    <w:rsid w:val="00FF0ADE"/>
    <w:rsid w:val="00FF5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90B2C"/>
  <w15:chartTrackingRefBased/>
  <w15:docId w15:val="{B7F89AB6-8287-40D9-8764-6B061A18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F72DB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72DBB"/>
    <w:rPr>
      <w:rFonts w:ascii="Times New Roman" w:eastAsia="Times New Roman" w:hAnsi="Times New Roman" w:cs="Times New Roman"/>
      <w:b/>
      <w:bCs/>
      <w:sz w:val="24"/>
      <w:szCs w:val="24"/>
      <w:lang w:eastAsia="ru-RU"/>
    </w:rPr>
  </w:style>
  <w:style w:type="paragraph" w:customStyle="1" w:styleId="s3">
    <w:name w:val="s_3"/>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72DBB"/>
    <w:rPr>
      <w:color w:val="0000FF"/>
      <w:u w:val="single"/>
    </w:rPr>
  </w:style>
  <w:style w:type="paragraph" w:customStyle="1" w:styleId="s16">
    <w:name w:val="s_16"/>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72DBB"/>
    <w:rPr>
      <w:i/>
      <w:iCs/>
    </w:rPr>
  </w:style>
  <w:style w:type="paragraph" w:styleId="a5">
    <w:name w:val="header"/>
    <w:basedOn w:val="a"/>
    <w:link w:val="a6"/>
    <w:uiPriority w:val="99"/>
    <w:unhideWhenUsed/>
    <w:rsid w:val="008C23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364"/>
  </w:style>
  <w:style w:type="paragraph" w:styleId="a7">
    <w:name w:val="footer"/>
    <w:basedOn w:val="a"/>
    <w:link w:val="a8"/>
    <w:uiPriority w:val="99"/>
    <w:unhideWhenUsed/>
    <w:rsid w:val="008C23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364"/>
  </w:style>
  <w:style w:type="paragraph" w:styleId="a9">
    <w:name w:val="List Paragraph"/>
    <w:basedOn w:val="a"/>
    <w:link w:val="aa"/>
    <w:uiPriority w:val="99"/>
    <w:qFormat/>
    <w:rsid w:val="00F27E6B"/>
    <w:pPr>
      <w:ind w:left="720"/>
      <w:contextualSpacing/>
    </w:pPr>
  </w:style>
  <w:style w:type="character" w:customStyle="1" w:styleId="aa">
    <w:name w:val="Абзац списка Знак"/>
    <w:basedOn w:val="a0"/>
    <w:link w:val="a9"/>
    <w:uiPriority w:val="99"/>
    <w:locked/>
    <w:rsid w:val="00977FBA"/>
  </w:style>
  <w:style w:type="paragraph" w:customStyle="1" w:styleId="ConsPlusTitle">
    <w:name w:val="ConsPlusTitle"/>
    <w:rsid w:val="00977FB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b">
    <w:name w:val="Balloon Text"/>
    <w:basedOn w:val="a"/>
    <w:link w:val="ac"/>
    <w:uiPriority w:val="99"/>
    <w:semiHidden/>
    <w:unhideWhenUsed/>
    <w:rsid w:val="00093A8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3A8C"/>
    <w:rPr>
      <w:rFonts w:ascii="Segoe UI" w:hAnsi="Segoe UI" w:cs="Segoe UI"/>
      <w:sz w:val="18"/>
      <w:szCs w:val="18"/>
    </w:rPr>
  </w:style>
  <w:style w:type="paragraph" w:customStyle="1" w:styleId="ConsPlusNormal">
    <w:name w:val="ConsPlusNormal"/>
    <w:rsid w:val="009D0B31"/>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923038">
      <w:bodyDiv w:val="1"/>
      <w:marLeft w:val="0"/>
      <w:marRight w:val="0"/>
      <w:marTop w:val="0"/>
      <w:marBottom w:val="0"/>
      <w:divBdr>
        <w:top w:val="none" w:sz="0" w:space="0" w:color="auto"/>
        <w:left w:val="none" w:sz="0" w:space="0" w:color="auto"/>
        <w:bottom w:val="none" w:sz="0" w:space="0" w:color="auto"/>
        <w:right w:val="none" w:sz="0" w:space="0" w:color="auto"/>
      </w:divBdr>
      <w:divsChild>
        <w:div w:id="1200052758">
          <w:marLeft w:val="0"/>
          <w:marRight w:val="0"/>
          <w:marTop w:val="240"/>
          <w:marBottom w:val="240"/>
          <w:divBdr>
            <w:top w:val="none" w:sz="0" w:space="0" w:color="auto"/>
            <w:left w:val="none" w:sz="0" w:space="0" w:color="auto"/>
            <w:bottom w:val="none" w:sz="0" w:space="0" w:color="auto"/>
            <w:right w:val="none" w:sz="0" w:space="0" w:color="auto"/>
          </w:divBdr>
        </w:div>
      </w:divsChild>
    </w:div>
    <w:div w:id="1844784592">
      <w:bodyDiv w:val="1"/>
      <w:marLeft w:val="0"/>
      <w:marRight w:val="0"/>
      <w:marTop w:val="0"/>
      <w:marBottom w:val="0"/>
      <w:divBdr>
        <w:top w:val="none" w:sz="0" w:space="0" w:color="auto"/>
        <w:left w:val="none" w:sz="0" w:space="0" w:color="auto"/>
        <w:bottom w:val="none" w:sz="0" w:space="0" w:color="auto"/>
        <w:right w:val="none" w:sz="0" w:space="0" w:color="auto"/>
      </w:divBdr>
      <w:divsChild>
        <w:div w:id="1506869312">
          <w:marLeft w:val="0"/>
          <w:marRight w:val="0"/>
          <w:marTop w:val="240"/>
          <w:marBottom w:val="240"/>
          <w:divBdr>
            <w:top w:val="none" w:sz="0" w:space="0" w:color="auto"/>
            <w:left w:val="none" w:sz="0" w:space="0" w:color="auto"/>
            <w:bottom w:val="none" w:sz="0" w:space="0" w:color="auto"/>
            <w:right w:val="none" w:sz="0" w:space="0" w:color="auto"/>
          </w:divBdr>
        </w:div>
        <w:div w:id="717822252">
          <w:marLeft w:val="0"/>
          <w:marRight w:val="0"/>
          <w:marTop w:val="0"/>
          <w:marBottom w:val="0"/>
          <w:divBdr>
            <w:top w:val="none" w:sz="0" w:space="0" w:color="auto"/>
            <w:left w:val="none" w:sz="0" w:space="0" w:color="auto"/>
            <w:bottom w:val="none" w:sz="0" w:space="0" w:color="auto"/>
            <w:right w:val="none" w:sz="0" w:space="0" w:color="auto"/>
          </w:divBdr>
        </w:div>
        <w:div w:id="1123957904">
          <w:marLeft w:val="0"/>
          <w:marRight w:val="0"/>
          <w:marTop w:val="0"/>
          <w:marBottom w:val="0"/>
          <w:divBdr>
            <w:top w:val="none" w:sz="0" w:space="0" w:color="auto"/>
            <w:left w:val="none" w:sz="0" w:space="0" w:color="auto"/>
            <w:bottom w:val="none" w:sz="0" w:space="0" w:color="auto"/>
            <w:right w:val="none" w:sz="0" w:space="0" w:color="auto"/>
          </w:divBdr>
        </w:div>
        <w:div w:id="132867616">
          <w:marLeft w:val="0"/>
          <w:marRight w:val="0"/>
          <w:marTop w:val="0"/>
          <w:marBottom w:val="0"/>
          <w:divBdr>
            <w:top w:val="none" w:sz="0" w:space="0" w:color="auto"/>
            <w:left w:val="none" w:sz="0" w:space="0" w:color="auto"/>
            <w:bottom w:val="none" w:sz="0" w:space="0" w:color="auto"/>
            <w:right w:val="none" w:sz="0" w:space="0" w:color="auto"/>
          </w:divBdr>
        </w:div>
        <w:div w:id="931666966">
          <w:marLeft w:val="0"/>
          <w:marRight w:val="0"/>
          <w:marTop w:val="0"/>
          <w:marBottom w:val="0"/>
          <w:divBdr>
            <w:top w:val="none" w:sz="0" w:space="0" w:color="auto"/>
            <w:left w:val="none" w:sz="0" w:space="0" w:color="auto"/>
            <w:bottom w:val="none" w:sz="0" w:space="0" w:color="auto"/>
            <w:right w:val="none" w:sz="0" w:space="0" w:color="auto"/>
          </w:divBdr>
          <w:divsChild>
            <w:div w:id="1129400961">
              <w:marLeft w:val="0"/>
              <w:marRight w:val="0"/>
              <w:marTop w:val="240"/>
              <w:marBottom w:val="240"/>
              <w:divBdr>
                <w:top w:val="none" w:sz="0" w:space="0" w:color="auto"/>
                <w:left w:val="none" w:sz="0" w:space="0" w:color="auto"/>
                <w:bottom w:val="none" w:sz="0" w:space="0" w:color="auto"/>
                <w:right w:val="none" w:sz="0" w:space="0" w:color="auto"/>
              </w:divBdr>
            </w:div>
            <w:div w:id="1556773859">
              <w:marLeft w:val="0"/>
              <w:marRight w:val="0"/>
              <w:marTop w:val="0"/>
              <w:marBottom w:val="0"/>
              <w:divBdr>
                <w:top w:val="none" w:sz="0" w:space="0" w:color="auto"/>
                <w:left w:val="none" w:sz="0" w:space="0" w:color="auto"/>
                <w:bottom w:val="none" w:sz="0" w:space="0" w:color="auto"/>
                <w:right w:val="none" w:sz="0" w:space="0" w:color="auto"/>
              </w:divBdr>
            </w:div>
            <w:div w:id="1378310605">
              <w:marLeft w:val="0"/>
              <w:marRight w:val="0"/>
              <w:marTop w:val="0"/>
              <w:marBottom w:val="0"/>
              <w:divBdr>
                <w:top w:val="none" w:sz="0" w:space="0" w:color="auto"/>
                <w:left w:val="none" w:sz="0" w:space="0" w:color="auto"/>
                <w:bottom w:val="none" w:sz="0" w:space="0" w:color="auto"/>
                <w:right w:val="none" w:sz="0" w:space="0" w:color="auto"/>
              </w:divBdr>
              <w:divsChild>
                <w:div w:id="248730797">
                  <w:marLeft w:val="0"/>
                  <w:marRight w:val="0"/>
                  <w:marTop w:val="0"/>
                  <w:marBottom w:val="0"/>
                  <w:divBdr>
                    <w:top w:val="none" w:sz="0" w:space="0" w:color="auto"/>
                    <w:left w:val="none" w:sz="0" w:space="0" w:color="auto"/>
                    <w:bottom w:val="none" w:sz="0" w:space="0" w:color="auto"/>
                    <w:right w:val="none" w:sz="0" w:space="0" w:color="auto"/>
                  </w:divBdr>
                </w:div>
                <w:div w:id="281111591">
                  <w:marLeft w:val="0"/>
                  <w:marRight w:val="0"/>
                  <w:marTop w:val="0"/>
                  <w:marBottom w:val="0"/>
                  <w:divBdr>
                    <w:top w:val="none" w:sz="0" w:space="0" w:color="auto"/>
                    <w:left w:val="none" w:sz="0" w:space="0" w:color="auto"/>
                    <w:bottom w:val="none" w:sz="0" w:space="0" w:color="auto"/>
                    <w:right w:val="none" w:sz="0" w:space="0" w:color="auto"/>
                  </w:divBdr>
                </w:div>
                <w:div w:id="316081015">
                  <w:marLeft w:val="0"/>
                  <w:marRight w:val="0"/>
                  <w:marTop w:val="0"/>
                  <w:marBottom w:val="0"/>
                  <w:divBdr>
                    <w:top w:val="none" w:sz="0" w:space="0" w:color="auto"/>
                    <w:left w:val="none" w:sz="0" w:space="0" w:color="auto"/>
                    <w:bottom w:val="none" w:sz="0" w:space="0" w:color="auto"/>
                    <w:right w:val="none" w:sz="0" w:space="0" w:color="auto"/>
                  </w:divBdr>
                </w:div>
                <w:div w:id="311642655">
                  <w:marLeft w:val="0"/>
                  <w:marRight w:val="0"/>
                  <w:marTop w:val="0"/>
                  <w:marBottom w:val="0"/>
                  <w:divBdr>
                    <w:top w:val="none" w:sz="0" w:space="0" w:color="auto"/>
                    <w:left w:val="none" w:sz="0" w:space="0" w:color="auto"/>
                    <w:bottom w:val="none" w:sz="0" w:space="0" w:color="auto"/>
                    <w:right w:val="none" w:sz="0" w:space="0" w:color="auto"/>
                  </w:divBdr>
                </w:div>
                <w:div w:id="20217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02562">
          <w:marLeft w:val="0"/>
          <w:marRight w:val="0"/>
          <w:marTop w:val="0"/>
          <w:marBottom w:val="0"/>
          <w:divBdr>
            <w:top w:val="none" w:sz="0" w:space="0" w:color="auto"/>
            <w:left w:val="none" w:sz="0" w:space="0" w:color="auto"/>
            <w:bottom w:val="none" w:sz="0" w:space="0" w:color="auto"/>
            <w:right w:val="none" w:sz="0" w:space="0" w:color="auto"/>
          </w:divBdr>
          <w:divsChild>
            <w:div w:id="1133792263">
              <w:marLeft w:val="0"/>
              <w:marRight w:val="0"/>
              <w:marTop w:val="0"/>
              <w:marBottom w:val="0"/>
              <w:divBdr>
                <w:top w:val="none" w:sz="0" w:space="0" w:color="auto"/>
                <w:left w:val="none" w:sz="0" w:space="0" w:color="auto"/>
                <w:bottom w:val="none" w:sz="0" w:space="0" w:color="auto"/>
                <w:right w:val="none" w:sz="0" w:space="0" w:color="auto"/>
              </w:divBdr>
              <w:divsChild>
                <w:div w:id="281426618">
                  <w:marLeft w:val="0"/>
                  <w:marRight w:val="0"/>
                  <w:marTop w:val="0"/>
                  <w:marBottom w:val="0"/>
                  <w:divBdr>
                    <w:top w:val="none" w:sz="0" w:space="0" w:color="auto"/>
                    <w:left w:val="none" w:sz="0" w:space="0" w:color="auto"/>
                    <w:bottom w:val="none" w:sz="0" w:space="0" w:color="auto"/>
                    <w:right w:val="none" w:sz="0" w:space="0" w:color="auto"/>
                  </w:divBdr>
                </w:div>
                <w:div w:id="88090915">
                  <w:marLeft w:val="0"/>
                  <w:marRight w:val="0"/>
                  <w:marTop w:val="0"/>
                  <w:marBottom w:val="0"/>
                  <w:divBdr>
                    <w:top w:val="none" w:sz="0" w:space="0" w:color="auto"/>
                    <w:left w:val="none" w:sz="0" w:space="0" w:color="auto"/>
                    <w:bottom w:val="none" w:sz="0" w:space="0" w:color="auto"/>
                    <w:right w:val="none" w:sz="0" w:space="0" w:color="auto"/>
                  </w:divBdr>
                </w:div>
                <w:div w:id="804467147">
                  <w:marLeft w:val="0"/>
                  <w:marRight w:val="0"/>
                  <w:marTop w:val="0"/>
                  <w:marBottom w:val="0"/>
                  <w:divBdr>
                    <w:top w:val="none" w:sz="0" w:space="0" w:color="auto"/>
                    <w:left w:val="none" w:sz="0" w:space="0" w:color="auto"/>
                    <w:bottom w:val="none" w:sz="0" w:space="0" w:color="auto"/>
                    <w:right w:val="none" w:sz="0" w:space="0" w:color="auto"/>
                  </w:divBdr>
                </w:div>
                <w:div w:id="1191803576">
                  <w:marLeft w:val="0"/>
                  <w:marRight w:val="0"/>
                  <w:marTop w:val="0"/>
                  <w:marBottom w:val="0"/>
                  <w:divBdr>
                    <w:top w:val="none" w:sz="0" w:space="0" w:color="auto"/>
                    <w:left w:val="none" w:sz="0" w:space="0" w:color="auto"/>
                    <w:bottom w:val="none" w:sz="0" w:space="0" w:color="auto"/>
                    <w:right w:val="none" w:sz="0" w:space="0" w:color="auto"/>
                  </w:divBdr>
                </w:div>
                <w:div w:id="1479105356">
                  <w:marLeft w:val="0"/>
                  <w:marRight w:val="0"/>
                  <w:marTop w:val="0"/>
                  <w:marBottom w:val="0"/>
                  <w:divBdr>
                    <w:top w:val="none" w:sz="0" w:space="0" w:color="auto"/>
                    <w:left w:val="none" w:sz="0" w:space="0" w:color="auto"/>
                    <w:bottom w:val="none" w:sz="0" w:space="0" w:color="auto"/>
                    <w:right w:val="none" w:sz="0" w:space="0" w:color="auto"/>
                  </w:divBdr>
                </w:div>
                <w:div w:id="397094732">
                  <w:marLeft w:val="0"/>
                  <w:marRight w:val="0"/>
                  <w:marTop w:val="0"/>
                  <w:marBottom w:val="0"/>
                  <w:divBdr>
                    <w:top w:val="none" w:sz="0" w:space="0" w:color="auto"/>
                    <w:left w:val="none" w:sz="0" w:space="0" w:color="auto"/>
                    <w:bottom w:val="none" w:sz="0" w:space="0" w:color="auto"/>
                    <w:right w:val="none" w:sz="0" w:space="0" w:color="auto"/>
                  </w:divBdr>
                </w:div>
                <w:div w:id="204565475">
                  <w:marLeft w:val="0"/>
                  <w:marRight w:val="0"/>
                  <w:marTop w:val="0"/>
                  <w:marBottom w:val="0"/>
                  <w:divBdr>
                    <w:top w:val="none" w:sz="0" w:space="0" w:color="auto"/>
                    <w:left w:val="none" w:sz="0" w:space="0" w:color="auto"/>
                    <w:bottom w:val="none" w:sz="0" w:space="0" w:color="auto"/>
                    <w:right w:val="none" w:sz="0" w:space="0" w:color="auto"/>
                  </w:divBdr>
                </w:div>
                <w:div w:id="505948773">
                  <w:marLeft w:val="0"/>
                  <w:marRight w:val="0"/>
                  <w:marTop w:val="0"/>
                  <w:marBottom w:val="0"/>
                  <w:divBdr>
                    <w:top w:val="none" w:sz="0" w:space="0" w:color="auto"/>
                    <w:left w:val="none" w:sz="0" w:space="0" w:color="auto"/>
                    <w:bottom w:val="none" w:sz="0" w:space="0" w:color="auto"/>
                    <w:right w:val="none" w:sz="0" w:space="0" w:color="auto"/>
                  </w:divBdr>
                </w:div>
                <w:div w:id="2142845097">
                  <w:marLeft w:val="0"/>
                  <w:marRight w:val="0"/>
                  <w:marTop w:val="0"/>
                  <w:marBottom w:val="0"/>
                  <w:divBdr>
                    <w:top w:val="none" w:sz="0" w:space="0" w:color="auto"/>
                    <w:left w:val="none" w:sz="0" w:space="0" w:color="auto"/>
                    <w:bottom w:val="none" w:sz="0" w:space="0" w:color="auto"/>
                    <w:right w:val="none" w:sz="0" w:space="0" w:color="auto"/>
                  </w:divBdr>
                </w:div>
              </w:divsChild>
            </w:div>
            <w:div w:id="1639338397">
              <w:marLeft w:val="0"/>
              <w:marRight w:val="0"/>
              <w:marTop w:val="0"/>
              <w:marBottom w:val="0"/>
              <w:divBdr>
                <w:top w:val="none" w:sz="0" w:space="0" w:color="auto"/>
                <w:left w:val="none" w:sz="0" w:space="0" w:color="auto"/>
                <w:bottom w:val="none" w:sz="0" w:space="0" w:color="auto"/>
                <w:right w:val="none" w:sz="0" w:space="0" w:color="auto"/>
              </w:divBdr>
              <w:divsChild>
                <w:div w:id="975915199">
                  <w:marLeft w:val="0"/>
                  <w:marRight w:val="0"/>
                  <w:marTop w:val="0"/>
                  <w:marBottom w:val="0"/>
                  <w:divBdr>
                    <w:top w:val="none" w:sz="0" w:space="0" w:color="auto"/>
                    <w:left w:val="none" w:sz="0" w:space="0" w:color="auto"/>
                    <w:bottom w:val="none" w:sz="0" w:space="0" w:color="auto"/>
                    <w:right w:val="none" w:sz="0" w:space="0" w:color="auto"/>
                  </w:divBdr>
                </w:div>
                <w:div w:id="2003197043">
                  <w:marLeft w:val="0"/>
                  <w:marRight w:val="0"/>
                  <w:marTop w:val="0"/>
                  <w:marBottom w:val="0"/>
                  <w:divBdr>
                    <w:top w:val="none" w:sz="0" w:space="0" w:color="auto"/>
                    <w:left w:val="none" w:sz="0" w:space="0" w:color="auto"/>
                    <w:bottom w:val="none" w:sz="0" w:space="0" w:color="auto"/>
                    <w:right w:val="none" w:sz="0" w:space="0" w:color="auto"/>
                  </w:divBdr>
                </w:div>
                <w:div w:id="1064569534">
                  <w:marLeft w:val="0"/>
                  <w:marRight w:val="0"/>
                  <w:marTop w:val="0"/>
                  <w:marBottom w:val="0"/>
                  <w:divBdr>
                    <w:top w:val="none" w:sz="0" w:space="0" w:color="auto"/>
                    <w:left w:val="none" w:sz="0" w:space="0" w:color="auto"/>
                    <w:bottom w:val="none" w:sz="0" w:space="0" w:color="auto"/>
                    <w:right w:val="none" w:sz="0" w:space="0" w:color="auto"/>
                  </w:divBdr>
                </w:div>
                <w:div w:id="558707092">
                  <w:marLeft w:val="0"/>
                  <w:marRight w:val="0"/>
                  <w:marTop w:val="0"/>
                  <w:marBottom w:val="0"/>
                  <w:divBdr>
                    <w:top w:val="none" w:sz="0" w:space="0" w:color="auto"/>
                    <w:left w:val="none" w:sz="0" w:space="0" w:color="auto"/>
                    <w:bottom w:val="none" w:sz="0" w:space="0" w:color="auto"/>
                    <w:right w:val="none" w:sz="0" w:space="0" w:color="auto"/>
                  </w:divBdr>
                </w:div>
                <w:div w:id="369959272">
                  <w:marLeft w:val="0"/>
                  <w:marRight w:val="0"/>
                  <w:marTop w:val="0"/>
                  <w:marBottom w:val="0"/>
                  <w:divBdr>
                    <w:top w:val="none" w:sz="0" w:space="0" w:color="auto"/>
                    <w:left w:val="none" w:sz="0" w:space="0" w:color="auto"/>
                    <w:bottom w:val="none" w:sz="0" w:space="0" w:color="auto"/>
                    <w:right w:val="none" w:sz="0" w:space="0" w:color="auto"/>
                  </w:divBdr>
                </w:div>
                <w:div w:id="820343009">
                  <w:marLeft w:val="0"/>
                  <w:marRight w:val="0"/>
                  <w:marTop w:val="0"/>
                  <w:marBottom w:val="0"/>
                  <w:divBdr>
                    <w:top w:val="none" w:sz="0" w:space="0" w:color="auto"/>
                    <w:left w:val="none" w:sz="0" w:space="0" w:color="auto"/>
                    <w:bottom w:val="none" w:sz="0" w:space="0" w:color="auto"/>
                    <w:right w:val="none" w:sz="0" w:space="0" w:color="auto"/>
                  </w:divBdr>
                </w:div>
                <w:div w:id="210305863">
                  <w:marLeft w:val="0"/>
                  <w:marRight w:val="0"/>
                  <w:marTop w:val="0"/>
                  <w:marBottom w:val="0"/>
                  <w:divBdr>
                    <w:top w:val="none" w:sz="0" w:space="0" w:color="auto"/>
                    <w:left w:val="none" w:sz="0" w:space="0" w:color="auto"/>
                    <w:bottom w:val="none" w:sz="0" w:space="0" w:color="auto"/>
                    <w:right w:val="none" w:sz="0" w:space="0" w:color="auto"/>
                  </w:divBdr>
                </w:div>
                <w:div w:id="1153373598">
                  <w:marLeft w:val="0"/>
                  <w:marRight w:val="0"/>
                  <w:marTop w:val="0"/>
                  <w:marBottom w:val="0"/>
                  <w:divBdr>
                    <w:top w:val="none" w:sz="0" w:space="0" w:color="auto"/>
                    <w:left w:val="none" w:sz="0" w:space="0" w:color="auto"/>
                    <w:bottom w:val="none" w:sz="0" w:space="0" w:color="auto"/>
                    <w:right w:val="none" w:sz="0" w:space="0" w:color="auto"/>
                  </w:divBdr>
                </w:div>
                <w:div w:id="1869875148">
                  <w:marLeft w:val="0"/>
                  <w:marRight w:val="0"/>
                  <w:marTop w:val="0"/>
                  <w:marBottom w:val="0"/>
                  <w:divBdr>
                    <w:top w:val="none" w:sz="0" w:space="0" w:color="auto"/>
                    <w:left w:val="none" w:sz="0" w:space="0" w:color="auto"/>
                    <w:bottom w:val="none" w:sz="0" w:space="0" w:color="auto"/>
                    <w:right w:val="none" w:sz="0" w:space="0" w:color="auto"/>
                  </w:divBdr>
                </w:div>
                <w:div w:id="463623792">
                  <w:marLeft w:val="0"/>
                  <w:marRight w:val="0"/>
                  <w:marTop w:val="0"/>
                  <w:marBottom w:val="0"/>
                  <w:divBdr>
                    <w:top w:val="none" w:sz="0" w:space="0" w:color="auto"/>
                    <w:left w:val="none" w:sz="0" w:space="0" w:color="auto"/>
                    <w:bottom w:val="none" w:sz="0" w:space="0" w:color="auto"/>
                    <w:right w:val="none" w:sz="0" w:space="0" w:color="auto"/>
                  </w:divBdr>
                </w:div>
                <w:div w:id="802773448">
                  <w:marLeft w:val="0"/>
                  <w:marRight w:val="0"/>
                  <w:marTop w:val="0"/>
                  <w:marBottom w:val="0"/>
                  <w:divBdr>
                    <w:top w:val="none" w:sz="0" w:space="0" w:color="auto"/>
                    <w:left w:val="none" w:sz="0" w:space="0" w:color="auto"/>
                    <w:bottom w:val="none" w:sz="0" w:space="0" w:color="auto"/>
                    <w:right w:val="none" w:sz="0" w:space="0" w:color="auto"/>
                  </w:divBdr>
                </w:div>
              </w:divsChild>
            </w:div>
            <w:div w:id="2018657479">
              <w:marLeft w:val="0"/>
              <w:marRight w:val="0"/>
              <w:marTop w:val="0"/>
              <w:marBottom w:val="0"/>
              <w:divBdr>
                <w:top w:val="none" w:sz="0" w:space="0" w:color="auto"/>
                <w:left w:val="none" w:sz="0" w:space="0" w:color="auto"/>
                <w:bottom w:val="none" w:sz="0" w:space="0" w:color="auto"/>
                <w:right w:val="none" w:sz="0" w:space="0" w:color="auto"/>
              </w:divBdr>
              <w:divsChild>
                <w:div w:id="610822178">
                  <w:marLeft w:val="0"/>
                  <w:marRight w:val="0"/>
                  <w:marTop w:val="0"/>
                  <w:marBottom w:val="0"/>
                  <w:divBdr>
                    <w:top w:val="none" w:sz="0" w:space="0" w:color="auto"/>
                    <w:left w:val="none" w:sz="0" w:space="0" w:color="auto"/>
                    <w:bottom w:val="none" w:sz="0" w:space="0" w:color="auto"/>
                    <w:right w:val="none" w:sz="0" w:space="0" w:color="auto"/>
                  </w:divBdr>
                </w:div>
                <w:div w:id="110904113">
                  <w:marLeft w:val="0"/>
                  <w:marRight w:val="0"/>
                  <w:marTop w:val="0"/>
                  <w:marBottom w:val="0"/>
                  <w:divBdr>
                    <w:top w:val="none" w:sz="0" w:space="0" w:color="auto"/>
                    <w:left w:val="none" w:sz="0" w:space="0" w:color="auto"/>
                    <w:bottom w:val="none" w:sz="0" w:space="0" w:color="auto"/>
                    <w:right w:val="none" w:sz="0" w:space="0" w:color="auto"/>
                  </w:divBdr>
                </w:div>
                <w:div w:id="1294600571">
                  <w:marLeft w:val="0"/>
                  <w:marRight w:val="0"/>
                  <w:marTop w:val="0"/>
                  <w:marBottom w:val="0"/>
                  <w:divBdr>
                    <w:top w:val="none" w:sz="0" w:space="0" w:color="auto"/>
                    <w:left w:val="none" w:sz="0" w:space="0" w:color="auto"/>
                    <w:bottom w:val="none" w:sz="0" w:space="0" w:color="auto"/>
                    <w:right w:val="none" w:sz="0" w:space="0" w:color="auto"/>
                  </w:divBdr>
                </w:div>
                <w:div w:id="884293122">
                  <w:marLeft w:val="0"/>
                  <w:marRight w:val="0"/>
                  <w:marTop w:val="0"/>
                  <w:marBottom w:val="0"/>
                  <w:divBdr>
                    <w:top w:val="none" w:sz="0" w:space="0" w:color="auto"/>
                    <w:left w:val="none" w:sz="0" w:space="0" w:color="auto"/>
                    <w:bottom w:val="none" w:sz="0" w:space="0" w:color="auto"/>
                    <w:right w:val="none" w:sz="0" w:space="0" w:color="auto"/>
                  </w:divBdr>
                </w:div>
                <w:div w:id="1530139778">
                  <w:marLeft w:val="0"/>
                  <w:marRight w:val="0"/>
                  <w:marTop w:val="0"/>
                  <w:marBottom w:val="0"/>
                  <w:divBdr>
                    <w:top w:val="none" w:sz="0" w:space="0" w:color="auto"/>
                    <w:left w:val="none" w:sz="0" w:space="0" w:color="auto"/>
                    <w:bottom w:val="none" w:sz="0" w:space="0" w:color="auto"/>
                    <w:right w:val="none" w:sz="0" w:space="0" w:color="auto"/>
                  </w:divBdr>
                </w:div>
                <w:div w:id="1546986435">
                  <w:marLeft w:val="0"/>
                  <w:marRight w:val="0"/>
                  <w:marTop w:val="0"/>
                  <w:marBottom w:val="0"/>
                  <w:divBdr>
                    <w:top w:val="none" w:sz="0" w:space="0" w:color="auto"/>
                    <w:left w:val="none" w:sz="0" w:space="0" w:color="auto"/>
                    <w:bottom w:val="none" w:sz="0" w:space="0" w:color="auto"/>
                    <w:right w:val="none" w:sz="0" w:space="0" w:color="auto"/>
                  </w:divBdr>
                </w:div>
              </w:divsChild>
            </w:div>
            <w:div w:id="1248266715">
              <w:marLeft w:val="0"/>
              <w:marRight w:val="0"/>
              <w:marTop w:val="0"/>
              <w:marBottom w:val="0"/>
              <w:divBdr>
                <w:top w:val="none" w:sz="0" w:space="0" w:color="auto"/>
                <w:left w:val="none" w:sz="0" w:space="0" w:color="auto"/>
                <w:bottom w:val="none" w:sz="0" w:space="0" w:color="auto"/>
                <w:right w:val="none" w:sz="0" w:space="0" w:color="auto"/>
              </w:divBdr>
              <w:divsChild>
                <w:div w:id="564605848">
                  <w:marLeft w:val="0"/>
                  <w:marRight w:val="0"/>
                  <w:marTop w:val="0"/>
                  <w:marBottom w:val="0"/>
                  <w:divBdr>
                    <w:top w:val="none" w:sz="0" w:space="0" w:color="auto"/>
                    <w:left w:val="none" w:sz="0" w:space="0" w:color="auto"/>
                    <w:bottom w:val="none" w:sz="0" w:space="0" w:color="auto"/>
                    <w:right w:val="none" w:sz="0" w:space="0" w:color="auto"/>
                  </w:divBdr>
                </w:div>
                <w:div w:id="1972049313">
                  <w:marLeft w:val="0"/>
                  <w:marRight w:val="0"/>
                  <w:marTop w:val="0"/>
                  <w:marBottom w:val="0"/>
                  <w:divBdr>
                    <w:top w:val="none" w:sz="0" w:space="0" w:color="auto"/>
                    <w:left w:val="none" w:sz="0" w:space="0" w:color="auto"/>
                    <w:bottom w:val="none" w:sz="0" w:space="0" w:color="auto"/>
                    <w:right w:val="none" w:sz="0" w:space="0" w:color="auto"/>
                  </w:divBdr>
                </w:div>
                <w:div w:id="1306198870">
                  <w:marLeft w:val="0"/>
                  <w:marRight w:val="0"/>
                  <w:marTop w:val="0"/>
                  <w:marBottom w:val="0"/>
                  <w:divBdr>
                    <w:top w:val="none" w:sz="0" w:space="0" w:color="auto"/>
                    <w:left w:val="none" w:sz="0" w:space="0" w:color="auto"/>
                    <w:bottom w:val="none" w:sz="0" w:space="0" w:color="auto"/>
                    <w:right w:val="none" w:sz="0" w:space="0" w:color="auto"/>
                  </w:divBdr>
                </w:div>
                <w:div w:id="223294774">
                  <w:marLeft w:val="0"/>
                  <w:marRight w:val="0"/>
                  <w:marTop w:val="0"/>
                  <w:marBottom w:val="0"/>
                  <w:divBdr>
                    <w:top w:val="none" w:sz="0" w:space="0" w:color="auto"/>
                    <w:left w:val="none" w:sz="0" w:space="0" w:color="auto"/>
                    <w:bottom w:val="none" w:sz="0" w:space="0" w:color="auto"/>
                    <w:right w:val="none" w:sz="0" w:space="0" w:color="auto"/>
                  </w:divBdr>
                </w:div>
                <w:div w:id="3290215">
                  <w:marLeft w:val="0"/>
                  <w:marRight w:val="0"/>
                  <w:marTop w:val="0"/>
                  <w:marBottom w:val="0"/>
                  <w:divBdr>
                    <w:top w:val="none" w:sz="0" w:space="0" w:color="auto"/>
                    <w:left w:val="none" w:sz="0" w:space="0" w:color="auto"/>
                    <w:bottom w:val="none" w:sz="0" w:space="0" w:color="auto"/>
                    <w:right w:val="none" w:sz="0" w:space="0" w:color="auto"/>
                  </w:divBdr>
                </w:div>
                <w:div w:id="1932272688">
                  <w:marLeft w:val="0"/>
                  <w:marRight w:val="0"/>
                  <w:marTop w:val="0"/>
                  <w:marBottom w:val="0"/>
                  <w:divBdr>
                    <w:top w:val="none" w:sz="0" w:space="0" w:color="auto"/>
                    <w:left w:val="none" w:sz="0" w:space="0" w:color="auto"/>
                    <w:bottom w:val="none" w:sz="0" w:space="0" w:color="auto"/>
                    <w:right w:val="none" w:sz="0" w:space="0" w:color="auto"/>
                  </w:divBdr>
                </w:div>
              </w:divsChild>
            </w:div>
            <w:div w:id="1203060099">
              <w:marLeft w:val="0"/>
              <w:marRight w:val="0"/>
              <w:marTop w:val="0"/>
              <w:marBottom w:val="0"/>
              <w:divBdr>
                <w:top w:val="none" w:sz="0" w:space="0" w:color="auto"/>
                <w:left w:val="none" w:sz="0" w:space="0" w:color="auto"/>
                <w:bottom w:val="none" w:sz="0" w:space="0" w:color="auto"/>
                <w:right w:val="none" w:sz="0" w:space="0" w:color="auto"/>
              </w:divBdr>
              <w:divsChild>
                <w:div w:id="554435552">
                  <w:marLeft w:val="0"/>
                  <w:marRight w:val="0"/>
                  <w:marTop w:val="0"/>
                  <w:marBottom w:val="0"/>
                  <w:divBdr>
                    <w:top w:val="none" w:sz="0" w:space="0" w:color="auto"/>
                    <w:left w:val="none" w:sz="0" w:space="0" w:color="auto"/>
                    <w:bottom w:val="none" w:sz="0" w:space="0" w:color="auto"/>
                    <w:right w:val="none" w:sz="0" w:space="0" w:color="auto"/>
                  </w:divBdr>
                </w:div>
                <w:div w:id="917135277">
                  <w:marLeft w:val="0"/>
                  <w:marRight w:val="0"/>
                  <w:marTop w:val="0"/>
                  <w:marBottom w:val="0"/>
                  <w:divBdr>
                    <w:top w:val="none" w:sz="0" w:space="0" w:color="auto"/>
                    <w:left w:val="none" w:sz="0" w:space="0" w:color="auto"/>
                    <w:bottom w:val="none" w:sz="0" w:space="0" w:color="auto"/>
                    <w:right w:val="none" w:sz="0" w:space="0" w:color="auto"/>
                  </w:divBdr>
                </w:div>
                <w:div w:id="453716998">
                  <w:marLeft w:val="0"/>
                  <w:marRight w:val="0"/>
                  <w:marTop w:val="0"/>
                  <w:marBottom w:val="0"/>
                  <w:divBdr>
                    <w:top w:val="none" w:sz="0" w:space="0" w:color="auto"/>
                    <w:left w:val="none" w:sz="0" w:space="0" w:color="auto"/>
                    <w:bottom w:val="none" w:sz="0" w:space="0" w:color="auto"/>
                    <w:right w:val="none" w:sz="0" w:space="0" w:color="auto"/>
                  </w:divBdr>
                </w:div>
                <w:div w:id="1821382613">
                  <w:marLeft w:val="0"/>
                  <w:marRight w:val="0"/>
                  <w:marTop w:val="0"/>
                  <w:marBottom w:val="0"/>
                  <w:divBdr>
                    <w:top w:val="none" w:sz="0" w:space="0" w:color="auto"/>
                    <w:left w:val="none" w:sz="0" w:space="0" w:color="auto"/>
                    <w:bottom w:val="none" w:sz="0" w:space="0" w:color="auto"/>
                    <w:right w:val="none" w:sz="0" w:space="0" w:color="auto"/>
                  </w:divBdr>
                </w:div>
                <w:div w:id="1592199677">
                  <w:marLeft w:val="0"/>
                  <w:marRight w:val="0"/>
                  <w:marTop w:val="0"/>
                  <w:marBottom w:val="0"/>
                  <w:divBdr>
                    <w:top w:val="none" w:sz="0" w:space="0" w:color="auto"/>
                    <w:left w:val="none" w:sz="0" w:space="0" w:color="auto"/>
                    <w:bottom w:val="none" w:sz="0" w:space="0" w:color="auto"/>
                    <w:right w:val="none" w:sz="0" w:space="0" w:color="auto"/>
                  </w:divBdr>
                </w:div>
                <w:div w:id="852379174">
                  <w:marLeft w:val="0"/>
                  <w:marRight w:val="0"/>
                  <w:marTop w:val="0"/>
                  <w:marBottom w:val="0"/>
                  <w:divBdr>
                    <w:top w:val="none" w:sz="0" w:space="0" w:color="auto"/>
                    <w:left w:val="none" w:sz="0" w:space="0" w:color="auto"/>
                    <w:bottom w:val="none" w:sz="0" w:space="0" w:color="auto"/>
                    <w:right w:val="none" w:sz="0" w:space="0" w:color="auto"/>
                  </w:divBdr>
                </w:div>
                <w:div w:id="1323048453">
                  <w:marLeft w:val="0"/>
                  <w:marRight w:val="0"/>
                  <w:marTop w:val="0"/>
                  <w:marBottom w:val="0"/>
                  <w:divBdr>
                    <w:top w:val="none" w:sz="0" w:space="0" w:color="auto"/>
                    <w:left w:val="none" w:sz="0" w:space="0" w:color="auto"/>
                    <w:bottom w:val="none" w:sz="0" w:space="0" w:color="auto"/>
                    <w:right w:val="none" w:sz="0" w:space="0" w:color="auto"/>
                  </w:divBdr>
                </w:div>
                <w:div w:id="1026637279">
                  <w:marLeft w:val="0"/>
                  <w:marRight w:val="0"/>
                  <w:marTop w:val="0"/>
                  <w:marBottom w:val="0"/>
                  <w:divBdr>
                    <w:top w:val="none" w:sz="0" w:space="0" w:color="auto"/>
                    <w:left w:val="none" w:sz="0" w:space="0" w:color="auto"/>
                    <w:bottom w:val="none" w:sz="0" w:space="0" w:color="auto"/>
                    <w:right w:val="none" w:sz="0" w:space="0" w:color="auto"/>
                  </w:divBdr>
                </w:div>
                <w:div w:id="463889403">
                  <w:marLeft w:val="0"/>
                  <w:marRight w:val="0"/>
                  <w:marTop w:val="0"/>
                  <w:marBottom w:val="0"/>
                  <w:divBdr>
                    <w:top w:val="none" w:sz="0" w:space="0" w:color="auto"/>
                    <w:left w:val="none" w:sz="0" w:space="0" w:color="auto"/>
                    <w:bottom w:val="none" w:sz="0" w:space="0" w:color="auto"/>
                    <w:right w:val="none" w:sz="0" w:space="0" w:color="auto"/>
                  </w:divBdr>
                </w:div>
                <w:div w:id="1215039580">
                  <w:marLeft w:val="0"/>
                  <w:marRight w:val="0"/>
                  <w:marTop w:val="0"/>
                  <w:marBottom w:val="0"/>
                  <w:divBdr>
                    <w:top w:val="none" w:sz="0" w:space="0" w:color="auto"/>
                    <w:left w:val="none" w:sz="0" w:space="0" w:color="auto"/>
                    <w:bottom w:val="none" w:sz="0" w:space="0" w:color="auto"/>
                    <w:right w:val="none" w:sz="0" w:space="0" w:color="auto"/>
                  </w:divBdr>
                </w:div>
                <w:div w:id="737245255">
                  <w:marLeft w:val="0"/>
                  <w:marRight w:val="0"/>
                  <w:marTop w:val="0"/>
                  <w:marBottom w:val="0"/>
                  <w:divBdr>
                    <w:top w:val="none" w:sz="0" w:space="0" w:color="auto"/>
                    <w:left w:val="none" w:sz="0" w:space="0" w:color="auto"/>
                    <w:bottom w:val="none" w:sz="0" w:space="0" w:color="auto"/>
                    <w:right w:val="none" w:sz="0" w:space="0" w:color="auto"/>
                  </w:divBdr>
                </w:div>
                <w:div w:id="1927807951">
                  <w:marLeft w:val="0"/>
                  <w:marRight w:val="0"/>
                  <w:marTop w:val="0"/>
                  <w:marBottom w:val="0"/>
                  <w:divBdr>
                    <w:top w:val="none" w:sz="0" w:space="0" w:color="auto"/>
                    <w:left w:val="none" w:sz="0" w:space="0" w:color="auto"/>
                    <w:bottom w:val="none" w:sz="0" w:space="0" w:color="auto"/>
                    <w:right w:val="none" w:sz="0" w:space="0" w:color="auto"/>
                  </w:divBdr>
                </w:div>
                <w:div w:id="722215847">
                  <w:marLeft w:val="0"/>
                  <w:marRight w:val="0"/>
                  <w:marTop w:val="0"/>
                  <w:marBottom w:val="0"/>
                  <w:divBdr>
                    <w:top w:val="none" w:sz="0" w:space="0" w:color="auto"/>
                    <w:left w:val="none" w:sz="0" w:space="0" w:color="auto"/>
                    <w:bottom w:val="none" w:sz="0" w:space="0" w:color="auto"/>
                    <w:right w:val="none" w:sz="0" w:space="0" w:color="auto"/>
                  </w:divBdr>
                </w:div>
              </w:divsChild>
            </w:div>
            <w:div w:id="1330250641">
              <w:marLeft w:val="0"/>
              <w:marRight w:val="0"/>
              <w:marTop w:val="0"/>
              <w:marBottom w:val="0"/>
              <w:divBdr>
                <w:top w:val="none" w:sz="0" w:space="0" w:color="auto"/>
                <w:left w:val="none" w:sz="0" w:space="0" w:color="auto"/>
                <w:bottom w:val="none" w:sz="0" w:space="0" w:color="auto"/>
                <w:right w:val="none" w:sz="0" w:space="0" w:color="auto"/>
              </w:divBdr>
              <w:divsChild>
                <w:div w:id="1729960460">
                  <w:marLeft w:val="0"/>
                  <w:marRight w:val="0"/>
                  <w:marTop w:val="0"/>
                  <w:marBottom w:val="0"/>
                  <w:divBdr>
                    <w:top w:val="none" w:sz="0" w:space="0" w:color="auto"/>
                    <w:left w:val="none" w:sz="0" w:space="0" w:color="auto"/>
                    <w:bottom w:val="none" w:sz="0" w:space="0" w:color="auto"/>
                    <w:right w:val="none" w:sz="0" w:space="0" w:color="auto"/>
                  </w:divBdr>
                </w:div>
                <w:div w:id="1217469251">
                  <w:marLeft w:val="0"/>
                  <w:marRight w:val="0"/>
                  <w:marTop w:val="0"/>
                  <w:marBottom w:val="0"/>
                  <w:divBdr>
                    <w:top w:val="none" w:sz="0" w:space="0" w:color="auto"/>
                    <w:left w:val="none" w:sz="0" w:space="0" w:color="auto"/>
                    <w:bottom w:val="none" w:sz="0" w:space="0" w:color="auto"/>
                    <w:right w:val="none" w:sz="0" w:space="0" w:color="auto"/>
                  </w:divBdr>
                </w:div>
                <w:div w:id="1888838552">
                  <w:marLeft w:val="0"/>
                  <w:marRight w:val="0"/>
                  <w:marTop w:val="0"/>
                  <w:marBottom w:val="0"/>
                  <w:divBdr>
                    <w:top w:val="none" w:sz="0" w:space="0" w:color="auto"/>
                    <w:left w:val="none" w:sz="0" w:space="0" w:color="auto"/>
                    <w:bottom w:val="none" w:sz="0" w:space="0" w:color="auto"/>
                    <w:right w:val="none" w:sz="0" w:space="0" w:color="auto"/>
                  </w:divBdr>
                </w:div>
                <w:div w:id="166195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1949">
          <w:marLeft w:val="0"/>
          <w:marRight w:val="0"/>
          <w:marTop w:val="0"/>
          <w:marBottom w:val="11250"/>
          <w:divBdr>
            <w:top w:val="none" w:sz="0" w:space="0" w:color="auto"/>
            <w:left w:val="none" w:sz="0" w:space="0" w:color="auto"/>
            <w:bottom w:val="none" w:sz="0" w:space="0" w:color="auto"/>
            <w:right w:val="none" w:sz="0" w:space="0" w:color="auto"/>
          </w:divBdr>
          <w:divsChild>
            <w:div w:id="396973633">
              <w:marLeft w:val="0"/>
              <w:marRight w:val="0"/>
              <w:marTop w:val="0"/>
              <w:marBottom w:val="0"/>
              <w:divBdr>
                <w:top w:val="none" w:sz="0" w:space="0" w:color="auto"/>
                <w:left w:val="none" w:sz="0" w:space="0" w:color="auto"/>
                <w:bottom w:val="none" w:sz="0" w:space="0" w:color="auto"/>
                <w:right w:val="none" w:sz="0" w:space="0" w:color="auto"/>
              </w:divBdr>
              <w:divsChild>
                <w:div w:id="1148207365">
                  <w:marLeft w:val="0"/>
                  <w:marRight w:val="0"/>
                  <w:marTop w:val="0"/>
                  <w:marBottom w:val="0"/>
                  <w:divBdr>
                    <w:top w:val="none" w:sz="0" w:space="0" w:color="auto"/>
                    <w:left w:val="none" w:sz="0" w:space="0" w:color="auto"/>
                    <w:bottom w:val="none" w:sz="0" w:space="0" w:color="auto"/>
                    <w:right w:val="none" w:sz="0" w:space="0" w:color="auto"/>
                  </w:divBdr>
                  <w:divsChild>
                    <w:div w:id="1582183341">
                      <w:marLeft w:val="0"/>
                      <w:marRight w:val="0"/>
                      <w:marTop w:val="0"/>
                      <w:marBottom w:val="0"/>
                      <w:divBdr>
                        <w:top w:val="none" w:sz="0" w:space="0" w:color="auto"/>
                        <w:left w:val="none" w:sz="0" w:space="0" w:color="auto"/>
                        <w:bottom w:val="none" w:sz="0" w:space="0" w:color="auto"/>
                        <w:right w:val="none" w:sz="0" w:space="0" w:color="auto"/>
                      </w:divBdr>
                    </w:div>
                    <w:div w:id="122768361">
                      <w:marLeft w:val="0"/>
                      <w:marRight w:val="0"/>
                      <w:marTop w:val="0"/>
                      <w:marBottom w:val="0"/>
                      <w:divBdr>
                        <w:top w:val="none" w:sz="0" w:space="0" w:color="auto"/>
                        <w:left w:val="none" w:sz="0" w:space="0" w:color="auto"/>
                        <w:bottom w:val="none" w:sz="0" w:space="0" w:color="auto"/>
                        <w:right w:val="none" w:sz="0" w:space="0" w:color="auto"/>
                      </w:divBdr>
                    </w:div>
                    <w:div w:id="1496920125">
                      <w:marLeft w:val="0"/>
                      <w:marRight w:val="0"/>
                      <w:marTop w:val="0"/>
                      <w:marBottom w:val="0"/>
                      <w:divBdr>
                        <w:top w:val="none" w:sz="0" w:space="0" w:color="auto"/>
                        <w:left w:val="none" w:sz="0" w:space="0" w:color="auto"/>
                        <w:bottom w:val="none" w:sz="0" w:space="0" w:color="auto"/>
                        <w:right w:val="none" w:sz="0" w:space="0" w:color="auto"/>
                      </w:divBdr>
                    </w:div>
                    <w:div w:id="615916667">
                      <w:marLeft w:val="0"/>
                      <w:marRight w:val="0"/>
                      <w:marTop w:val="0"/>
                      <w:marBottom w:val="0"/>
                      <w:divBdr>
                        <w:top w:val="none" w:sz="0" w:space="0" w:color="auto"/>
                        <w:left w:val="none" w:sz="0" w:space="0" w:color="auto"/>
                        <w:bottom w:val="none" w:sz="0" w:space="0" w:color="auto"/>
                        <w:right w:val="none" w:sz="0" w:space="0" w:color="auto"/>
                      </w:divBdr>
                    </w:div>
                    <w:div w:id="70667585">
                      <w:marLeft w:val="0"/>
                      <w:marRight w:val="0"/>
                      <w:marTop w:val="0"/>
                      <w:marBottom w:val="0"/>
                      <w:divBdr>
                        <w:top w:val="none" w:sz="0" w:space="0" w:color="auto"/>
                        <w:left w:val="none" w:sz="0" w:space="0" w:color="auto"/>
                        <w:bottom w:val="none" w:sz="0" w:space="0" w:color="auto"/>
                        <w:right w:val="none" w:sz="0" w:space="0" w:color="auto"/>
                      </w:divBdr>
                    </w:div>
                  </w:divsChild>
                </w:div>
                <w:div w:id="133707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eader" Target="head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B0B8B-C065-4AD5-8F5B-D594295F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19</Pages>
  <Words>5777</Words>
  <Characters>32931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Москаленко Татьяна Константиновна</dc:creator>
  <cp:keywords/>
  <dc:description/>
  <cp:lastModifiedBy>Москаленко Татьяна Константиновна</cp:lastModifiedBy>
  <cp:revision>256</cp:revision>
  <cp:lastPrinted>2025-07-29T08:03:00Z</cp:lastPrinted>
  <dcterms:created xsi:type="dcterms:W3CDTF">2024-12-16T12:04:00Z</dcterms:created>
  <dcterms:modified xsi:type="dcterms:W3CDTF">2026-04-15T12:38:00Z</dcterms:modified>
</cp:coreProperties>
</file>